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3348"/>
        <w:gridCol w:w="5508"/>
      </w:tblGrid>
      <w:tr w:rsidR="00D35679" w:rsidRPr="00D35679" w:rsidTr="00D35679">
        <w:trPr>
          <w:tblCellSpacing w:w="0" w:type="dxa"/>
        </w:trPr>
        <w:tc>
          <w:tcPr>
            <w:tcW w:w="3348" w:type="dxa"/>
            <w:tcMar>
              <w:top w:w="0" w:type="dxa"/>
              <w:left w:w="108" w:type="dxa"/>
              <w:bottom w:w="0" w:type="dxa"/>
              <w:right w:w="108" w:type="dxa"/>
            </w:tcMa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THỦ TƯỚNG CHÍNH PHỦ</w:t>
            </w:r>
            <w:r w:rsidRPr="00D35679">
              <w:rPr>
                <w:rFonts w:eastAsia="Times New Roman" w:cs="Times New Roman"/>
                <w:b/>
                <w:bCs/>
                <w:sz w:val="24"/>
                <w:szCs w:val="24"/>
                <w:lang w:val="vi-VN"/>
              </w:rPr>
              <w:br/>
              <w:t>-------</w:t>
            </w:r>
          </w:p>
        </w:tc>
        <w:tc>
          <w:tcPr>
            <w:tcW w:w="5508" w:type="dxa"/>
            <w:tcMar>
              <w:top w:w="0" w:type="dxa"/>
              <w:left w:w="108" w:type="dxa"/>
              <w:bottom w:w="0" w:type="dxa"/>
              <w:right w:w="108" w:type="dxa"/>
            </w:tcMa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CỘNG HÒA XÃ HỘI CHỦ NGHĨA VIỆT NAM</w:t>
            </w:r>
            <w:r w:rsidRPr="00D35679">
              <w:rPr>
                <w:rFonts w:eastAsia="Times New Roman" w:cs="Times New Roman"/>
                <w:b/>
                <w:bCs/>
                <w:sz w:val="24"/>
                <w:szCs w:val="24"/>
                <w:lang w:val="vi-VN"/>
              </w:rPr>
              <w:br/>
              <w:t>Độc lập - Tự do - Hạnh phúc </w:t>
            </w:r>
            <w:r w:rsidRPr="00D35679">
              <w:rPr>
                <w:rFonts w:eastAsia="Times New Roman" w:cs="Times New Roman"/>
                <w:b/>
                <w:bCs/>
                <w:sz w:val="24"/>
                <w:szCs w:val="24"/>
                <w:lang w:val="vi-VN"/>
              </w:rPr>
              <w:br/>
              <w:t>---------------</w:t>
            </w:r>
          </w:p>
        </w:tc>
      </w:tr>
      <w:tr w:rsidR="00D35679" w:rsidRPr="00D35679" w:rsidTr="00D35679">
        <w:trPr>
          <w:tblCellSpacing w:w="0" w:type="dxa"/>
        </w:trPr>
        <w:tc>
          <w:tcPr>
            <w:tcW w:w="3348" w:type="dxa"/>
            <w:tcMar>
              <w:top w:w="0" w:type="dxa"/>
              <w:left w:w="108" w:type="dxa"/>
              <w:bottom w:w="0" w:type="dxa"/>
              <w:right w:w="108" w:type="dxa"/>
            </w:tcMa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Số: </w:t>
            </w:r>
            <w:r w:rsidRPr="00D35679">
              <w:rPr>
                <w:rFonts w:eastAsia="Times New Roman" w:cs="Times New Roman"/>
                <w:sz w:val="24"/>
                <w:szCs w:val="24"/>
              </w:rPr>
              <w:t>1980</w:t>
            </w:r>
            <w:r w:rsidRPr="00D35679">
              <w:rPr>
                <w:rFonts w:eastAsia="Times New Roman" w:cs="Times New Roman"/>
                <w:sz w:val="24"/>
                <w:szCs w:val="24"/>
                <w:lang w:val="vi-VN"/>
              </w:rPr>
              <w:t>/QĐ-TTg</w:t>
            </w:r>
          </w:p>
        </w:tc>
        <w:tc>
          <w:tcPr>
            <w:tcW w:w="5508" w:type="dxa"/>
            <w:tcMar>
              <w:top w:w="0" w:type="dxa"/>
              <w:left w:w="108" w:type="dxa"/>
              <w:bottom w:w="0" w:type="dxa"/>
              <w:right w:w="108" w:type="dxa"/>
            </w:tcMar>
            <w:hideMark/>
          </w:tcPr>
          <w:p w:rsidR="00D35679" w:rsidRPr="00D35679" w:rsidRDefault="00D35679" w:rsidP="00D35679">
            <w:pPr>
              <w:spacing w:before="120" w:after="0" w:line="220" w:lineRule="atLeast"/>
              <w:jc w:val="right"/>
              <w:rPr>
                <w:rFonts w:eastAsia="Times New Roman" w:cs="Times New Roman"/>
                <w:sz w:val="24"/>
                <w:szCs w:val="24"/>
              </w:rPr>
            </w:pPr>
            <w:r w:rsidRPr="00D35679">
              <w:rPr>
                <w:rFonts w:eastAsia="Times New Roman" w:cs="Times New Roman"/>
                <w:i/>
                <w:iCs/>
                <w:sz w:val="24"/>
                <w:szCs w:val="24"/>
                <w:lang w:val="vi-VN"/>
              </w:rPr>
              <w:t>Hà Nội, ngày </w:t>
            </w:r>
            <w:r w:rsidRPr="00D35679">
              <w:rPr>
                <w:rFonts w:eastAsia="Times New Roman" w:cs="Times New Roman"/>
                <w:i/>
                <w:iCs/>
                <w:sz w:val="24"/>
                <w:szCs w:val="24"/>
              </w:rPr>
              <w:t>17 </w:t>
            </w:r>
            <w:r w:rsidRPr="00D35679">
              <w:rPr>
                <w:rFonts w:eastAsia="Times New Roman" w:cs="Times New Roman"/>
                <w:i/>
                <w:iCs/>
                <w:sz w:val="24"/>
                <w:szCs w:val="24"/>
                <w:lang w:val="vi-VN"/>
              </w:rPr>
              <w:t>tháng 10 năm 2016</w:t>
            </w:r>
          </w:p>
        </w:tc>
      </w:tr>
    </w:tbl>
    <w:p w:rsidR="00D35679" w:rsidRPr="00D35679" w:rsidRDefault="00D35679" w:rsidP="00D35679">
      <w:pPr>
        <w:shd w:val="clear" w:color="auto" w:fill="FFFFFF"/>
        <w:spacing w:before="120" w:after="0" w:line="220" w:lineRule="atLeast"/>
        <w:rPr>
          <w:rFonts w:ascii="Arial" w:eastAsia="Times New Roman" w:hAnsi="Arial" w:cs="Arial"/>
          <w:color w:val="000000"/>
          <w:sz w:val="17"/>
          <w:szCs w:val="17"/>
        </w:rPr>
      </w:pPr>
      <w:r w:rsidRPr="00D35679">
        <w:rPr>
          <w:rFonts w:ascii="Arial" w:eastAsia="Times New Roman" w:hAnsi="Arial" w:cs="Arial"/>
          <w:color w:val="000000"/>
          <w:sz w:val="17"/>
          <w:szCs w:val="17"/>
        </w:rPr>
        <w:t> </w:t>
      </w:r>
    </w:p>
    <w:p w:rsidR="00D35679" w:rsidRPr="00D35679" w:rsidRDefault="00D35679" w:rsidP="00D35679">
      <w:pPr>
        <w:shd w:val="clear" w:color="auto" w:fill="FFFFFF"/>
        <w:spacing w:after="0" w:line="220" w:lineRule="atLeast"/>
        <w:jc w:val="center"/>
        <w:rPr>
          <w:rFonts w:ascii="Arial" w:eastAsia="Times New Roman" w:hAnsi="Arial" w:cs="Arial"/>
          <w:color w:val="000000"/>
          <w:sz w:val="17"/>
          <w:szCs w:val="17"/>
        </w:rPr>
      </w:pPr>
      <w:bookmarkStart w:id="0" w:name="loai_1"/>
      <w:r w:rsidRPr="00D35679">
        <w:rPr>
          <w:rFonts w:ascii="Arial" w:eastAsia="Times New Roman" w:hAnsi="Arial" w:cs="Arial"/>
          <w:b/>
          <w:bCs/>
          <w:color w:val="000000"/>
          <w:sz w:val="24"/>
          <w:szCs w:val="24"/>
          <w:lang w:val="vi-VN"/>
        </w:rPr>
        <w:t>QUYẾT ĐỊNH</w:t>
      </w:r>
      <w:bookmarkEnd w:id="0"/>
    </w:p>
    <w:p w:rsidR="00D35679" w:rsidRPr="00D35679" w:rsidRDefault="00D35679" w:rsidP="00D35679">
      <w:pPr>
        <w:shd w:val="clear" w:color="auto" w:fill="FFFFFF"/>
        <w:spacing w:after="0" w:line="220" w:lineRule="atLeast"/>
        <w:jc w:val="center"/>
        <w:rPr>
          <w:rFonts w:ascii="Arial" w:eastAsia="Times New Roman" w:hAnsi="Arial" w:cs="Arial"/>
          <w:color w:val="000000"/>
          <w:sz w:val="17"/>
          <w:szCs w:val="17"/>
        </w:rPr>
      </w:pPr>
      <w:bookmarkStart w:id="1" w:name="loai_1_name"/>
      <w:r w:rsidRPr="00D35679">
        <w:rPr>
          <w:rFonts w:ascii="Arial" w:eastAsia="Times New Roman" w:hAnsi="Arial" w:cs="Arial"/>
          <w:color w:val="000000"/>
          <w:sz w:val="17"/>
          <w:szCs w:val="17"/>
          <w:lang w:val="vi-VN"/>
        </w:rPr>
        <w:t>VỀ VIỆC BAN HÀNH BỘ TIÊU CHÍ QUỐC GIA VỀ XÃ NÔNG THÔN MỚI GIAI ĐOẠN 2016 - 2020</w:t>
      </w:r>
      <w:bookmarkEnd w:id="1"/>
    </w:p>
    <w:p w:rsidR="00D35679" w:rsidRPr="00D35679" w:rsidRDefault="00D35679" w:rsidP="00D35679">
      <w:pPr>
        <w:shd w:val="clear" w:color="auto" w:fill="FFFFFF"/>
        <w:spacing w:before="120" w:after="0" w:line="220" w:lineRule="atLeast"/>
        <w:jc w:val="center"/>
        <w:rPr>
          <w:rFonts w:ascii="Arial" w:eastAsia="Times New Roman" w:hAnsi="Arial" w:cs="Arial"/>
          <w:color w:val="000000"/>
          <w:sz w:val="17"/>
          <w:szCs w:val="17"/>
        </w:rPr>
      </w:pPr>
      <w:r w:rsidRPr="00D35679">
        <w:rPr>
          <w:rFonts w:ascii="Arial" w:eastAsia="Times New Roman" w:hAnsi="Arial" w:cs="Arial"/>
          <w:b/>
          <w:bCs/>
          <w:color w:val="000000"/>
          <w:sz w:val="24"/>
          <w:szCs w:val="24"/>
          <w:lang w:val="vi-VN"/>
        </w:rPr>
        <w:t>THỦ TƯỚNG CHÍNH PHỦ</w:t>
      </w:r>
    </w:p>
    <w:p w:rsidR="00D35679" w:rsidRPr="00D35679" w:rsidRDefault="00D35679" w:rsidP="00D35679">
      <w:pPr>
        <w:shd w:val="clear" w:color="auto" w:fill="FFFFFF"/>
        <w:spacing w:before="120" w:after="0" w:line="220" w:lineRule="atLeast"/>
        <w:rPr>
          <w:rFonts w:ascii="Arial" w:eastAsia="Times New Roman" w:hAnsi="Arial" w:cs="Arial"/>
          <w:color w:val="000000"/>
          <w:sz w:val="17"/>
          <w:szCs w:val="17"/>
        </w:rPr>
      </w:pPr>
      <w:r w:rsidRPr="00D35679">
        <w:rPr>
          <w:rFonts w:ascii="Arial" w:eastAsia="Times New Roman" w:hAnsi="Arial" w:cs="Arial"/>
          <w:i/>
          <w:iCs/>
          <w:color w:val="000000"/>
          <w:sz w:val="17"/>
          <w:szCs w:val="17"/>
          <w:lang w:val="vi-VN"/>
        </w:rPr>
        <w:t>Căn cứ Luật tổ chức Chính phủ ngày 19 tháng 6 năm 2015;</w:t>
      </w:r>
    </w:p>
    <w:p w:rsidR="00D35679" w:rsidRPr="00D35679" w:rsidRDefault="00D35679" w:rsidP="00D35679">
      <w:pPr>
        <w:shd w:val="clear" w:color="auto" w:fill="FFFFFF"/>
        <w:spacing w:after="0" w:line="220" w:lineRule="atLeast"/>
        <w:rPr>
          <w:rFonts w:ascii="Arial" w:eastAsia="Times New Roman" w:hAnsi="Arial" w:cs="Arial"/>
          <w:color w:val="000000"/>
          <w:sz w:val="17"/>
          <w:szCs w:val="17"/>
        </w:rPr>
      </w:pPr>
      <w:r w:rsidRPr="00D35679">
        <w:rPr>
          <w:rFonts w:ascii="Arial" w:eastAsia="Times New Roman" w:hAnsi="Arial" w:cs="Arial"/>
          <w:i/>
          <w:iCs/>
          <w:color w:val="000000"/>
          <w:sz w:val="17"/>
          <w:szCs w:val="17"/>
          <w:lang w:val="vi-VN"/>
        </w:rPr>
        <w:t>Căn cứ Quyết định số</w:t>
      </w:r>
      <w:hyperlink r:id="rId4" w:tgtFrame="_blank" w:history="1">
        <w:r w:rsidRPr="00D35679">
          <w:rPr>
            <w:rFonts w:ascii="Arial" w:eastAsia="Times New Roman" w:hAnsi="Arial" w:cs="Arial"/>
            <w:i/>
            <w:iCs/>
            <w:color w:val="0E70C3"/>
            <w:sz w:val="17"/>
            <w:lang w:val="vi-VN"/>
          </w:rPr>
          <w:t> 398/QĐ-TTg</w:t>
        </w:r>
      </w:hyperlink>
      <w:r w:rsidRPr="00D35679">
        <w:rPr>
          <w:rFonts w:ascii="Arial" w:eastAsia="Times New Roman" w:hAnsi="Arial" w:cs="Arial"/>
          <w:i/>
          <w:iCs/>
          <w:color w:val="000000"/>
          <w:sz w:val="17"/>
          <w:szCs w:val="17"/>
          <w:lang w:val="vi-VN"/>
        </w:rPr>
        <w:t> ngày 11 tháng 3 năm 2016 của Thủ tướng Chính phủ về ban hành kế hoạch triển khai Nghị quyết số 100/2015/QH13 ngày 12 tháng 11 năm 2015 của Quốc hội về phê duyệt chủ trươ</w:t>
      </w:r>
      <w:r w:rsidRPr="00D35679">
        <w:rPr>
          <w:rFonts w:ascii="Arial" w:eastAsia="Times New Roman" w:hAnsi="Arial" w:cs="Arial"/>
          <w:i/>
          <w:iCs/>
          <w:color w:val="000000"/>
          <w:sz w:val="17"/>
          <w:szCs w:val="17"/>
        </w:rPr>
        <w:t>n</w:t>
      </w:r>
      <w:r w:rsidRPr="00D35679">
        <w:rPr>
          <w:rFonts w:ascii="Arial" w:eastAsia="Times New Roman" w:hAnsi="Arial" w:cs="Arial"/>
          <w:i/>
          <w:iCs/>
          <w:color w:val="000000"/>
          <w:sz w:val="17"/>
          <w:szCs w:val="17"/>
          <w:lang w:val="vi-VN"/>
        </w:rPr>
        <w:t>g đầu tư các chương trình mục tiêu quốc gia giai đoạn 2016 - 2020;</w:t>
      </w:r>
    </w:p>
    <w:p w:rsidR="00D35679" w:rsidRPr="00D35679" w:rsidRDefault="00D35679" w:rsidP="00D35679">
      <w:pPr>
        <w:shd w:val="clear" w:color="auto" w:fill="FFFFFF"/>
        <w:spacing w:before="120" w:after="0" w:line="220" w:lineRule="atLeast"/>
        <w:rPr>
          <w:rFonts w:ascii="Arial" w:eastAsia="Times New Roman" w:hAnsi="Arial" w:cs="Arial"/>
          <w:color w:val="000000"/>
          <w:sz w:val="17"/>
          <w:szCs w:val="17"/>
        </w:rPr>
      </w:pPr>
      <w:r w:rsidRPr="00D35679">
        <w:rPr>
          <w:rFonts w:ascii="Arial" w:eastAsia="Times New Roman" w:hAnsi="Arial" w:cs="Arial"/>
          <w:i/>
          <w:iCs/>
          <w:color w:val="000000"/>
          <w:sz w:val="17"/>
          <w:szCs w:val="17"/>
          <w:lang w:val="vi-VN"/>
        </w:rPr>
        <w:t>X</w:t>
      </w:r>
      <w:r w:rsidRPr="00D35679">
        <w:rPr>
          <w:rFonts w:ascii="Arial" w:eastAsia="Times New Roman" w:hAnsi="Arial" w:cs="Arial"/>
          <w:i/>
          <w:iCs/>
          <w:color w:val="000000"/>
          <w:sz w:val="17"/>
          <w:szCs w:val="17"/>
        </w:rPr>
        <w:t>é</w:t>
      </w:r>
      <w:r w:rsidRPr="00D35679">
        <w:rPr>
          <w:rFonts w:ascii="Arial" w:eastAsia="Times New Roman" w:hAnsi="Arial" w:cs="Arial"/>
          <w:i/>
          <w:iCs/>
          <w:color w:val="000000"/>
          <w:sz w:val="17"/>
          <w:szCs w:val="17"/>
          <w:lang w:val="vi-VN"/>
        </w:rPr>
        <w:t>t đề ngh</w:t>
      </w:r>
      <w:r w:rsidRPr="00D35679">
        <w:rPr>
          <w:rFonts w:ascii="Arial" w:eastAsia="Times New Roman" w:hAnsi="Arial" w:cs="Arial"/>
          <w:i/>
          <w:iCs/>
          <w:color w:val="000000"/>
          <w:sz w:val="17"/>
          <w:szCs w:val="17"/>
        </w:rPr>
        <w:t>ị </w:t>
      </w:r>
      <w:r w:rsidRPr="00D35679">
        <w:rPr>
          <w:rFonts w:ascii="Arial" w:eastAsia="Times New Roman" w:hAnsi="Arial" w:cs="Arial"/>
          <w:i/>
          <w:iCs/>
          <w:color w:val="000000"/>
          <w:sz w:val="17"/>
          <w:szCs w:val="17"/>
          <w:lang w:val="vi-VN"/>
        </w:rPr>
        <w:t>của B</w:t>
      </w:r>
      <w:r w:rsidRPr="00D35679">
        <w:rPr>
          <w:rFonts w:ascii="Arial" w:eastAsia="Times New Roman" w:hAnsi="Arial" w:cs="Arial"/>
          <w:i/>
          <w:iCs/>
          <w:color w:val="000000"/>
          <w:sz w:val="17"/>
          <w:szCs w:val="17"/>
        </w:rPr>
        <w:t>ộ </w:t>
      </w:r>
      <w:r w:rsidRPr="00D35679">
        <w:rPr>
          <w:rFonts w:ascii="Arial" w:eastAsia="Times New Roman" w:hAnsi="Arial" w:cs="Arial"/>
          <w:i/>
          <w:iCs/>
          <w:color w:val="000000"/>
          <w:sz w:val="17"/>
          <w:szCs w:val="17"/>
          <w:lang w:val="vi-VN"/>
        </w:rPr>
        <w:t>trưởng B</w:t>
      </w:r>
      <w:r w:rsidRPr="00D35679">
        <w:rPr>
          <w:rFonts w:ascii="Arial" w:eastAsia="Times New Roman" w:hAnsi="Arial" w:cs="Arial"/>
          <w:i/>
          <w:iCs/>
          <w:color w:val="000000"/>
          <w:sz w:val="17"/>
          <w:szCs w:val="17"/>
        </w:rPr>
        <w:t>ộ</w:t>
      </w:r>
      <w:r w:rsidRPr="00D35679">
        <w:rPr>
          <w:rFonts w:ascii="Arial" w:eastAsia="Times New Roman" w:hAnsi="Arial" w:cs="Arial"/>
          <w:i/>
          <w:iCs/>
          <w:color w:val="000000"/>
          <w:sz w:val="17"/>
          <w:szCs w:val="17"/>
          <w:lang w:val="vi-VN"/>
        </w:rPr>
        <w:t> Nông nghi</w:t>
      </w:r>
      <w:r w:rsidRPr="00D35679">
        <w:rPr>
          <w:rFonts w:ascii="Arial" w:eastAsia="Times New Roman" w:hAnsi="Arial" w:cs="Arial"/>
          <w:i/>
          <w:iCs/>
          <w:color w:val="000000"/>
          <w:sz w:val="17"/>
          <w:szCs w:val="17"/>
        </w:rPr>
        <w:t>ệ</w:t>
      </w:r>
      <w:r w:rsidRPr="00D35679">
        <w:rPr>
          <w:rFonts w:ascii="Arial" w:eastAsia="Times New Roman" w:hAnsi="Arial" w:cs="Arial"/>
          <w:i/>
          <w:iCs/>
          <w:color w:val="000000"/>
          <w:sz w:val="17"/>
          <w:szCs w:val="17"/>
          <w:lang w:val="vi-VN"/>
        </w:rPr>
        <w:t>p và Phát triển nông thôn,</w:t>
      </w:r>
    </w:p>
    <w:p w:rsidR="00D35679" w:rsidRPr="00D35679" w:rsidRDefault="00D35679" w:rsidP="00D35679">
      <w:pPr>
        <w:shd w:val="clear" w:color="auto" w:fill="FFFFFF"/>
        <w:spacing w:before="120" w:after="0" w:line="220" w:lineRule="atLeast"/>
        <w:jc w:val="center"/>
        <w:rPr>
          <w:rFonts w:ascii="Arial" w:eastAsia="Times New Roman" w:hAnsi="Arial" w:cs="Arial"/>
          <w:color w:val="000000"/>
          <w:sz w:val="17"/>
          <w:szCs w:val="17"/>
        </w:rPr>
      </w:pPr>
      <w:r w:rsidRPr="00D35679">
        <w:rPr>
          <w:rFonts w:ascii="Arial" w:eastAsia="Times New Roman" w:hAnsi="Arial" w:cs="Arial"/>
          <w:b/>
          <w:bCs/>
          <w:color w:val="000000"/>
          <w:sz w:val="24"/>
          <w:szCs w:val="24"/>
        </w:rPr>
        <w:t>QUYẾT ĐỊNH:</w:t>
      </w:r>
    </w:p>
    <w:p w:rsidR="00D35679" w:rsidRPr="00D35679" w:rsidRDefault="00D35679" w:rsidP="00D35679">
      <w:pPr>
        <w:shd w:val="clear" w:color="auto" w:fill="FFFFFF"/>
        <w:spacing w:after="0" w:line="220" w:lineRule="atLeast"/>
        <w:rPr>
          <w:rFonts w:ascii="Arial" w:eastAsia="Times New Roman" w:hAnsi="Arial" w:cs="Arial"/>
          <w:color w:val="000000"/>
          <w:sz w:val="17"/>
          <w:szCs w:val="17"/>
        </w:rPr>
      </w:pPr>
      <w:bookmarkStart w:id="2" w:name="dieu_1"/>
      <w:r w:rsidRPr="00D35679">
        <w:rPr>
          <w:rFonts w:ascii="Arial" w:eastAsia="Times New Roman" w:hAnsi="Arial" w:cs="Arial"/>
          <w:b/>
          <w:bCs/>
          <w:color w:val="000000"/>
          <w:sz w:val="17"/>
          <w:szCs w:val="17"/>
          <w:shd w:val="clear" w:color="auto" w:fill="FFFF96"/>
          <w:lang w:val="vi-VN"/>
        </w:rPr>
        <w:t>Điều 1</w:t>
      </w:r>
      <w:bookmarkEnd w:id="2"/>
      <w:r w:rsidRPr="00D35679">
        <w:rPr>
          <w:rFonts w:ascii="Arial" w:eastAsia="Times New Roman" w:hAnsi="Arial" w:cs="Arial"/>
          <w:b/>
          <w:bCs/>
          <w:color w:val="000000"/>
          <w:sz w:val="17"/>
          <w:szCs w:val="17"/>
          <w:lang w:val="vi-VN"/>
        </w:rPr>
        <w:t>.</w:t>
      </w:r>
      <w:r w:rsidRPr="00D35679">
        <w:rPr>
          <w:rFonts w:ascii="Arial" w:eastAsia="Times New Roman" w:hAnsi="Arial" w:cs="Arial"/>
          <w:color w:val="000000"/>
          <w:sz w:val="17"/>
          <w:szCs w:val="17"/>
          <w:lang w:val="vi-VN"/>
        </w:rPr>
        <w:t> </w:t>
      </w:r>
      <w:bookmarkStart w:id="3" w:name="dieu_1_name"/>
      <w:r w:rsidRPr="00D35679">
        <w:rPr>
          <w:rFonts w:ascii="Arial" w:eastAsia="Times New Roman" w:hAnsi="Arial" w:cs="Arial"/>
          <w:color w:val="000000"/>
          <w:sz w:val="17"/>
          <w:szCs w:val="17"/>
          <w:lang w:val="vi-VN"/>
        </w:rPr>
        <w:t>Ban hành kèm theo Quyết định này Bộ tiêu chí quốc gia về xã nông thôn mới giai đoạn 2016 - 2020 (gọi tắt là Bộ tiêu chí xã).</w:t>
      </w:r>
      <w:bookmarkEnd w:id="3"/>
    </w:p>
    <w:p w:rsidR="00D35679" w:rsidRPr="00D35679" w:rsidRDefault="00D35679" w:rsidP="00D35679">
      <w:pPr>
        <w:shd w:val="clear" w:color="auto" w:fill="FFFFFF"/>
        <w:spacing w:after="0" w:line="220" w:lineRule="atLeast"/>
        <w:rPr>
          <w:rFonts w:ascii="Arial" w:eastAsia="Times New Roman" w:hAnsi="Arial" w:cs="Arial"/>
          <w:color w:val="000000"/>
          <w:sz w:val="17"/>
          <w:szCs w:val="17"/>
        </w:rPr>
      </w:pPr>
      <w:bookmarkStart w:id="4" w:name="dieu_2"/>
      <w:r w:rsidRPr="00D35679">
        <w:rPr>
          <w:rFonts w:ascii="Arial" w:eastAsia="Times New Roman" w:hAnsi="Arial" w:cs="Arial"/>
          <w:b/>
          <w:bCs/>
          <w:color w:val="000000"/>
          <w:sz w:val="17"/>
          <w:szCs w:val="17"/>
          <w:lang w:val="vi-VN"/>
        </w:rPr>
        <w:t>Điều 2</w:t>
      </w:r>
      <w:bookmarkEnd w:id="4"/>
      <w:r w:rsidRPr="00D35679">
        <w:rPr>
          <w:rFonts w:ascii="Arial" w:eastAsia="Times New Roman" w:hAnsi="Arial" w:cs="Arial"/>
          <w:b/>
          <w:bCs/>
          <w:color w:val="000000"/>
          <w:sz w:val="17"/>
          <w:szCs w:val="17"/>
          <w:lang w:val="vi-VN"/>
        </w:rPr>
        <w:t>.</w:t>
      </w:r>
      <w:r w:rsidRPr="00D35679">
        <w:rPr>
          <w:rFonts w:ascii="Arial" w:eastAsia="Times New Roman" w:hAnsi="Arial" w:cs="Arial"/>
          <w:color w:val="000000"/>
          <w:sz w:val="17"/>
          <w:szCs w:val="17"/>
          <w:lang w:val="vi-VN"/>
        </w:rPr>
        <w:t> </w:t>
      </w:r>
      <w:bookmarkStart w:id="5" w:name="dieu_2_name"/>
      <w:r w:rsidRPr="00D35679">
        <w:rPr>
          <w:rFonts w:ascii="Arial" w:eastAsia="Times New Roman" w:hAnsi="Arial" w:cs="Arial"/>
          <w:color w:val="000000"/>
          <w:sz w:val="17"/>
          <w:szCs w:val="17"/>
          <w:lang w:val="vi-VN"/>
        </w:rPr>
        <w:t>Nhiệm vụ của các Bộ, ngành, địa phương:</w:t>
      </w:r>
      <w:bookmarkEnd w:id="5"/>
    </w:p>
    <w:p w:rsidR="00D35679" w:rsidRPr="00D35679" w:rsidRDefault="00D35679" w:rsidP="00D35679">
      <w:pPr>
        <w:shd w:val="clear" w:color="auto" w:fill="FFFFFF"/>
        <w:spacing w:before="120" w:after="0" w:line="220" w:lineRule="atLeast"/>
        <w:rPr>
          <w:rFonts w:ascii="Arial" w:eastAsia="Times New Roman" w:hAnsi="Arial" w:cs="Arial"/>
          <w:color w:val="000000"/>
          <w:sz w:val="17"/>
          <w:szCs w:val="17"/>
        </w:rPr>
      </w:pPr>
      <w:r w:rsidRPr="00D35679">
        <w:rPr>
          <w:rFonts w:ascii="Arial" w:eastAsia="Times New Roman" w:hAnsi="Arial" w:cs="Arial"/>
          <w:color w:val="000000"/>
          <w:sz w:val="17"/>
          <w:szCs w:val="17"/>
          <w:lang w:val="vi-VN"/>
        </w:rPr>
        <w:t>1. Các Bộ, ngành liên quan căn cứ chức năng quản lý nhà nước, ban hành hướng dẫn thực hiện đối với các tiêu chí, chỉ tiêu thuộc Bộ tiêu chí xã.</w:t>
      </w:r>
    </w:p>
    <w:p w:rsidR="00D35679" w:rsidRPr="00D35679" w:rsidRDefault="00D35679" w:rsidP="00D35679">
      <w:pPr>
        <w:shd w:val="clear" w:color="auto" w:fill="FFFFFF"/>
        <w:spacing w:before="120" w:after="0" w:line="220" w:lineRule="atLeast"/>
        <w:rPr>
          <w:rFonts w:ascii="Arial" w:eastAsia="Times New Roman" w:hAnsi="Arial" w:cs="Arial"/>
          <w:color w:val="000000"/>
          <w:sz w:val="17"/>
          <w:szCs w:val="17"/>
        </w:rPr>
      </w:pPr>
      <w:r w:rsidRPr="00D35679">
        <w:rPr>
          <w:rFonts w:ascii="Arial" w:eastAsia="Times New Roman" w:hAnsi="Arial" w:cs="Arial"/>
          <w:color w:val="000000"/>
          <w:sz w:val="17"/>
          <w:szCs w:val="17"/>
          <w:lang w:val="vi-VN"/>
        </w:rPr>
        <w:t>2. Ủy ban nhân dân các tỉnh, thành phố trực thuộc Trung ương căn cứ hướng dẫn của các Bộ, ngành liên quan, quy định cụ thể đối với các nhóm xã phù hợp với điều kiện đặc thù, nhu cầu phát triển kinh tế - xã hội, gắn xây dựng nông thôn mới với tái cơ cấu ngành nông nghiệp, thực hiện công nghiệp hóa, hiện đại hóa nông nghiệp, nông thôn.</w:t>
      </w:r>
    </w:p>
    <w:p w:rsidR="00D35679" w:rsidRPr="00D35679" w:rsidRDefault="00D35679" w:rsidP="00D35679">
      <w:pPr>
        <w:shd w:val="clear" w:color="auto" w:fill="FFFFFF"/>
        <w:spacing w:before="120" w:after="0" w:line="220" w:lineRule="atLeast"/>
        <w:rPr>
          <w:rFonts w:ascii="Arial" w:eastAsia="Times New Roman" w:hAnsi="Arial" w:cs="Arial"/>
          <w:color w:val="000000"/>
          <w:sz w:val="17"/>
          <w:szCs w:val="17"/>
        </w:rPr>
      </w:pPr>
      <w:r w:rsidRPr="00D35679">
        <w:rPr>
          <w:rFonts w:ascii="Arial" w:eastAsia="Times New Roman" w:hAnsi="Arial" w:cs="Arial"/>
          <w:color w:val="000000"/>
          <w:sz w:val="17"/>
          <w:szCs w:val="17"/>
          <w:lang w:val="vi-VN"/>
        </w:rPr>
        <w:t>3. Bộ Nông nghiệp và Phát triển nông thôn:</w:t>
      </w:r>
    </w:p>
    <w:p w:rsidR="00D35679" w:rsidRPr="00D35679" w:rsidRDefault="00D35679" w:rsidP="00D35679">
      <w:pPr>
        <w:shd w:val="clear" w:color="auto" w:fill="FFFFFF"/>
        <w:spacing w:before="120" w:after="0" w:line="220" w:lineRule="atLeast"/>
        <w:rPr>
          <w:rFonts w:ascii="Arial" w:eastAsia="Times New Roman" w:hAnsi="Arial" w:cs="Arial"/>
          <w:color w:val="000000"/>
          <w:sz w:val="17"/>
          <w:szCs w:val="17"/>
        </w:rPr>
      </w:pPr>
      <w:r w:rsidRPr="00D35679">
        <w:rPr>
          <w:rFonts w:ascii="Arial" w:eastAsia="Times New Roman" w:hAnsi="Arial" w:cs="Arial"/>
          <w:color w:val="000000"/>
          <w:sz w:val="17"/>
          <w:szCs w:val="17"/>
          <w:lang w:val="vi-VN"/>
        </w:rPr>
        <w:t>a) Tổng hợp hướng dẫn của các Bộ, ngành liên quan để ban hành cẩm nang, tài liệu hướng dẫn thực hiện Bộ tiêu chí xã nông thôn mới giai đoạn 2016 - 2020 cho các địa phương;</w:t>
      </w:r>
    </w:p>
    <w:p w:rsidR="00D35679" w:rsidRPr="00D35679" w:rsidRDefault="00D35679" w:rsidP="00D35679">
      <w:pPr>
        <w:shd w:val="clear" w:color="auto" w:fill="FFFFFF"/>
        <w:spacing w:before="120" w:after="0" w:line="220" w:lineRule="atLeast"/>
        <w:rPr>
          <w:rFonts w:ascii="Arial" w:eastAsia="Times New Roman" w:hAnsi="Arial" w:cs="Arial"/>
          <w:color w:val="000000"/>
          <w:sz w:val="17"/>
          <w:szCs w:val="17"/>
        </w:rPr>
      </w:pPr>
      <w:r w:rsidRPr="00D35679">
        <w:rPr>
          <w:rFonts w:ascii="Arial" w:eastAsia="Times New Roman" w:hAnsi="Arial" w:cs="Arial"/>
          <w:color w:val="000000"/>
          <w:sz w:val="17"/>
          <w:szCs w:val="17"/>
          <w:lang w:val="vi-VN"/>
        </w:rPr>
        <w:t>b) Nghiên cứu, chỉ đạo thí điểm các mô hình nông thôn mới kiểu mẫu; đề xuất các tiêu chí nâng cao chất lượng đối với các xã đã được công nhận đạt chuẩn nông thôn mới, tiêu chí xây dựng mô hình xã nông thôn mới kiểu mẫu, trình Thủ tướng Chính phủ xem xét, quyết định.</w:t>
      </w:r>
    </w:p>
    <w:p w:rsidR="00D35679" w:rsidRPr="00D35679" w:rsidRDefault="00D35679" w:rsidP="00D35679">
      <w:pPr>
        <w:shd w:val="clear" w:color="auto" w:fill="FFFFFF"/>
        <w:spacing w:after="0" w:line="220" w:lineRule="atLeast"/>
        <w:rPr>
          <w:rFonts w:ascii="Arial" w:eastAsia="Times New Roman" w:hAnsi="Arial" w:cs="Arial"/>
          <w:color w:val="000000"/>
          <w:sz w:val="17"/>
          <w:szCs w:val="17"/>
        </w:rPr>
      </w:pPr>
      <w:bookmarkStart w:id="6" w:name="dieu_3"/>
      <w:r w:rsidRPr="00D35679">
        <w:rPr>
          <w:rFonts w:ascii="Arial" w:eastAsia="Times New Roman" w:hAnsi="Arial" w:cs="Arial"/>
          <w:b/>
          <w:bCs/>
          <w:color w:val="000000"/>
          <w:sz w:val="17"/>
          <w:szCs w:val="17"/>
          <w:lang w:val="vi-VN"/>
        </w:rPr>
        <w:t>Điều 3</w:t>
      </w:r>
      <w:bookmarkEnd w:id="6"/>
      <w:r w:rsidRPr="00D35679">
        <w:rPr>
          <w:rFonts w:ascii="Arial" w:eastAsia="Times New Roman" w:hAnsi="Arial" w:cs="Arial"/>
          <w:b/>
          <w:bCs/>
          <w:color w:val="000000"/>
          <w:sz w:val="17"/>
          <w:szCs w:val="17"/>
          <w:lang w:val="vi-VN"/>
        </w:rPr>
        <w:t>.</w:t>
      </w:r>
      <w:r w:rsidRPr="00D35679">
        <w:rPr>
          <w:rFonts w:ascii="Arial" w:eastAsia="Times New Roman" w:hAnsi="Arial" w:cs="Arial"/>
          <w:color w:val="000000"/>
          <w:sz w:val="17"/>
          <w:szCs w:val="17"/>
          <w:lang w:val="vi-VN"/>
        </w:rPr>
        <w:t> </w:t>
      </w:r>
      <w:bookmarkStart w:id="7" w:name="dieu_3_name"/>
      <w:r w:rsidRPr="00D35679">
        <w:rPr>
          <w:rFonts w:ascii="Arial" w:eastAsia="Times New Roman" w:hAnsi="Arial" w:cs="Arial"/>
          <w:color w:val="000000"/>
          <w:sz w:val="17"/>
          <w:szCs w:val="17"/>
          <w:lang w:val="vi-VN"/>
        </w:rPr>
        <w:t>Quyết định này có hiệu lực thi hành kể từ ngày 01 tháng 12 năm 2016 và thay thế Quyết định số </w:t>
      </w:r>
      <w:bookmarkEnd w:id="7"/>
      <w:r w:rsidRPr="00D35679">
        <w:rPr>
          <w:rFonts w:ascii="Arial" w:eastAsia="Times New Roman" w:hAnsi="Arial" w:cs="Arial"/>
          <w:color w:val="000000"/>
          <w:sz w:val="17"/>
          <w:szCs w:val="17"/>
          <w:lang w:val="vi-VN"/>
        </w:rPr>
        <w:fldChar w:fldCharType="begin"/>
      </w:r>
      <w:r w:rsidRPr="00D35679">
        <w:rPr>
          <w:rFonts w:ascii="Arial" w:eastAsia="Times New Roman" w:hAnsi="Arial" w:cs="Arial"/>
          <w:color w:val="000000"/>
          <w:sz w:val="17"/>
          <w:szCs w:val="17"/>
          <w:lang w:val="vi-VN"/>
        </w:rPr>
        <w:instrText xml:space="preserve"> HYPERLINK "https://thuvienphapluat.vn/phap-luat/tim-van-ban.aspx?keyword=491/Q%C4%90-TTg&amp;area=2&amp;type=0&amp;match=False&amp;vc=True&amp;lan=1" \t "_blank" </w:instrText>
      </w:r>
      <w:r w:rsidRPr="00D35679">
        <w:rPr>
          <w:rFonts w:ascii="Arial" w:eastAsia="Times New Roman" w:hAnsi="Arial" w:cs="Arial"/>
          <w:color w:val="000000"/>
          <w:sz w:val="17"/>
          <w:szCs w:val="17"/>
          <w:lang w:val="vi-VN"/>
        </w:rPr>
        <w:fldChar w:fldCharType="separate"/>
      </w:r>
      <w:r w:rsidRPr="00D35679">
        <w:rPr>
          <w:rFonts w:ascii="Arial" w:eastAsia="Times New Roman" w:hAnsi="Arial" w:cs="Arial"/>
          <w:color w:val="0E70C3"/>
          <w:sz w:val="17"/>
          <w:lang w:val="vi-VN"/>
        </w:rPr>
        <w:t>491/QĐ-TTg</w:t>
      </w:r>
      <w:r w:rsidRPr="00D35679">
        <w:rPr>
          <w:rFonts w:ascii="Arial" w:eastAsia="Times New Roman" w:hAnsi="Arial" w:cs="Arial"/>
          <w:color w:val="000000"/>
          <w:sz w:val="17"/>
          <w:szCs w:val="17"/>
          <w:lang w:val="vi-VN"/>
        </w:rPr>
        <w:fldChar w:fldCharType="end"/>
      </w:r>
      <w:r w:rsidRPr="00D35679">
        <w:rPr>
          <w:rFonts w:ascii="Arial" w:eastAsia="Times New Roman" w:hAnsi="Arial" w:cs="Arial"/>
          <w:color w:val="000000"/>
          <w:sz w:val="17"/>
          <w:szCs w:val="17"/>
          <w:lang w:val="vi-VN"/>
        </w:rPr>
        <w:t> ngày 16 tháng 4 năm 2009 của Thủ tướng Chính phủ về việc ban hành Bộ tiêu chí quốc gia về nông thôn mới và Quyết định số</w:t>
      </w:r>
      <w:hyperlink r:id="rId5" w:tgtFrame="_blank" w:history="1">
        <w:r w:rsidRPr="00D35679">
          <w:rPr>
            <w:rFonts w:ascii="Arial" w:eastAsia="Times New Roman" w:hAnsi="Arial" w:cs="Arial"/>
            <w:color w:val="0E70C3"/>
            <w:sz w:val="17"/>
            <w:lang w:val="vi-VN"/>
          </w:rPr>
          <w:t> 342/QĐ-TTg</w:t>
        </w:r>
      </w:hyperlink>
      <w:r w:rsidRPr="00D35679">
        <w:rPr>
          <w:rFonts w:ascii="Arial" w:eastAsia="Times New Roman" w:hAnsi="Arial" w:cs="Arial"/>
          <w:color w:val="000000"/>
          <w:sz w:val="17"/>
          <w:szCs w:val="17"/>
          <w:lang w:val="vi-VN"/>
        </w:rPr>
        <w:t> ngày 20 tháng 02 năm 2013 của Thủ tướng Chính phủ sửa đổi một số tiêu chí của Bộ tiêu chí quốc gia về nông thôn mới.</w:t>
      </w:r>
    </w:p>
    <w:p w:rsidR="00D35679" w:rsidRPr="00D35679" w:rsidRDefault="00D35679" w:rsidP="00D35679">
      <w:pPr>
        <w:shd w:val="clear" w:color="auto" w:fill="FFFFFF"/>
        <w:spacing w:after="0" w:line="220" w:lineRule="atLeast"/>
        <w:rPr>
          <w:rFonts w:ascii="Arial" w:eastAsia="Times New Roman" w:hAnsi="Arial" w:cs="Arial"/>
          <w:color w:val="000000"/>
          <w:sz w:val="17"/>
          <w:szCs w:val="17"/>
        </w:rPr>
      </w:pPr>
      <w:bookmarkStart w:id="8" w:name="dieu_4"/>
      <w:r w:rsidRPr="00D35679">
        <w:rPr>
          <w:rFonts w:ascii="Arial" w:eastAsia="Times New Roman" w:hAnsi="Arial" w:cs="Arial"/>
          <w:b/>
          <w:bCs/>
          <w:color w:val="000000"/>
          <w:sz w:val="17"/>
          <w:szCs w:val="17"/>
          <w:lang w:val="vi-VN"/>
        </w:rPr>
        <w:t>Điều 4</w:t>
      </w:r>
      <w:bookmarkEnd w:id="8"/>
      <w:r w:rsidRPr="00D35679">
        <w:rPr>
          <w:rFonts w:ascii="Arial" w:eastAsia="Times New Roman" w:hAnsi="Arial" w:cs="Arial"/>
          <w:b/>
          <w:bCs/>
          <w:color w:val="000000"/>
          <w:sz w:val="17"/>
          <w:szCs w:val="17"/>
          <w:lang w:val="vi-VN"/>
        </w:rPr>
        <w:t>.</w:t>
      </w:r>
      <w:r w:rsidRPr="00D35679">
        <w:rPr>
          <w:rFonts w:ascii="Arial" w:eastAsia="Times New Roman" w:hAnsi="Arial" w:cs="Arial"/>
          <w:color w:val="000000"/>
          <w:sz w:val="17"/>
          <w:szCs w:val="17"/>
          <w:lang w:val="vi-VN"/>
        </w:rPr>
        <w:t> </w:t>
      </w:r>
      <w:bookmarkStart w:id="9" w:name="dieu_4_name"/>
      <w:r w:rsidRPr="00D35679">
        <w:rPr>
          <w:rFonts w:ascii="Arial" w:eastAsia="Times New Roman" w:hAnsi="Arial" w:cs="Arial"/>
          <w:color w:val="000000"/>
          <w:sz w:val="17"/>
          <w:szCs w:val="17"/>
          <w:lang w:val="vi-VN"/>
        </w:rPr>
        <w:t>Các Bộ trưởng, Thủ trưởng cơ quan ngang Bộ, Thủ trưởng cơ quan thuộc Chính phủ, Chủ tịch Ủy ban nhân dân các tỉnh, thành phố trực thuộc Trung ương, Thủ trưởng các cơ quan, đơn vị có liên quan chịu trách nhiệm thi hành Quyết định này./.</w:t>
      </w:r>
      <w:bookmarkEnd w:id="9"/>
    </w:p>
    <w:p w:rsidR="00D35679" w:rsidRPr="00D35679" w:rsidRDefault="00D35679" w:rsidP="00D35679">
      <w:pPr>
        <w:shd w:val="clear" w:color="auto" w:fill="FFFFFF"/>
        <w:spacing w:before="120" w:after="0" w:line="220" w:lineRule="atLeast"/>
        <w:rPr>
          <w:rFonts w:ascii="Arial" w:eastAsia="Times New Roman" w:hAnsi="Arial" w:cs="Arial"/>
          <w:color w:val="000000"/>
          <w:sz w:val="17"/>
          <w:szCs w:val="17"/>
        </w:rPr>
      </w:pPr>
      <w:r w:rsidRPr="00D35679">
        <w:rPr>
          <w:rFonts w:ascii="Arial" w:eastAsia="Times New Roman" w:hAnsi="Arial" w:cs="Arial"/>
          <w:color w:val="000000"/>
          <w:sz w:val="17"/>
          <w:szCs w:val="17"/>
        </w:rPr>
        <w:t> </w:t>
      </w:r>
    </w:p>
    <w:tbl>
      <w:tblPr>
        <w:tblW w:w="0" w:type="auto"/>
        <w:tblCellSpacing w:w="0" w:type="dxa"/>
        <w:tblCellMar>
          <w:left w:w="0" w:type="dxa"/>
          <w:right w:w="0" w:type="dxa"/>
        </w:tblCellMar>
        <w:tblLook w:val="04A0"/>
      </w:tblPr>
      <w:tblGrid>
        <w:gridCol w:w="4428"/>
        <w:gridCol w:w="4428"/>
      </w:tblGrid>
      <w:tr w:rsidR="00D35679" w:rsidRPr="00D35679" w:rsidTr="00D35679">
        <w:trPr>
          <w:tblCellSpacing w:w="0" w:type="dxa"/>
        </w:trPr>
        <w:tc>
          <w:tcPr>
            <w:tcW w:w="4428" w:type="dxa"/>
            <w:tcMar>
              <w:top w:w="0" w:type="dxa"/>
              <w:left w:w="108" w:type="dxa"/>
              <w:bottom w:w="0" w:type="dxa"/>
              <w:right w:w="108" w:type="dxa"/>
            </w:tcMa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b/>
                <w:bCs/>
                <w:i/>
                <w:iCs/>
                <w:sz w:val="24"/>
                <w:szCs w:val="24"/>
              </w:rPr>
              <w:t> </w:t>
            </w:r>
          </w:p>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b/>
                <w:bCs/>
                <w:i/>
                <w:iCs/>
                <w:sz w:val="24"/>
                <w:szCs w:val="24"/>
                <w:lang w:val="vi-VN"/>
              </w:rPr>
              <w:t>Nơi nhận:</w:t>
            </w:r>
            <w:r w:rsidRPr="00D35679">
              <w:rPr>
                <w:rFonts w:eastAsia="Times New Roman" w:cs="Times New Roman"/>
                <w:b/>
                <w:bCs/>
                <w:i/>
                <w:iCs/>
                <w:sz w:val="24"/>
                <w:szCs w:val="24"/>
                <w:lang w:val="vi-VN"/>
              </w:rPr>
              <w:br/>
            </w:r>
            <w:r w:rsidRPr="00D35679">
              <w:rPr>
                <w:rFonts w:eastAsia="Times New Roman" w:cs="Times New Roman"/>
                <w:sz w:val="16"/>
                <w:szCs w:val="16"/>
                <w:lang w:val="vi-VN"/>
              </w:rPr>
              <w:t>- Ban Bí thư Trung ương Đảng;</w:t>
            </w:r>
            <w:r w:rsidRPr="00D35679">
              <w:rPr>
                <w:rFonts w:eastAsia="Times New Roman" w:cs="Times New Roman"/>
                <w:sz w:val="16"/>
                <w:szCs w:val="16"/>
                <w:lang w:val="vi-VN"/>
              </w:rPr>
              <w:br/>
              <w:t>- Thủ tướng, các Phó Thủ tướng Chính phủ;</w:t>
            </w:r>
            <w:r w:rsidRPr="00D35679">
              <w:rPr>
                <w:rFonts w:eastAsia="Times New Roman" w:cs="Times New Roman"/>
                <w:sz w:val="16"/>
                <w:szCs w:val="16"/>
                <w:lang w:val="vi-VN"/>
              </w:rPr>
              <w:br/>
              <w:t>- Các Bộ, cơ quan ngang Bộ, cơ quan thuộc CP;</w:t>
            </w:r>
            <w:r w:rsidRPr="00D35679">
              <w:rPr>
                <w:rFonts w:eastAsia="Times New Roman" w:cs="Times New Roman"/>
                <w:sz w:val="16"/>
                <w:szCs w:val="16"/>
                <w:lang w:val="vi-VN"/>
              </w:rPr>
              <w:br/>
              <w:t>- Thành viên BCĐ các chương trình MTQG;</w:t>
            </w:r>
            <w:r w:rsidRPr="00D35679">
              <w:rPr>
                <w:rFonts w:eastAsia="Times New Roman" w:cs="Times New Roman"/>
                <w:sz w:val="16"/>
                <w:szCs w:val="16"/>
                <w:lang w:val="vi-VN"/>
              </w:rPr>
              <w:br/>
              <w:t>- VPĐT NTM Trung ương (B</w:t>
            </w:r>
            <w:r w:rsidRPr="00D35679">
              <w:rPr>
                <w:rFonts w:eastAsia="Times New Roman" w:cs="Times New Roman"/>
                <w:sz w:val="16"/>
                <w:szCs w:val="16"/>
              </w:rPr>
              <w:t>ộ</w:t>
            </w:r>
            <w:r w:rsidRPr="00D35679">
              <w:rPr>
                <w:rFonts w:eastAsia="Times New Roman" w:cs="Times New Roman"/>
                <w:sz w:val="16"/>
                <w:szCs w:val="16"/>
                <w:lang w:val="vi-VN"/>
              </w:rPr>
              <w:t> NN&amp;PTNT);</w:t>
            </w:r>
            <w:r w:rsidRPr="00D35679">
              <w:rPr>
                <w:rFonts w:eastAsia="Times New Roman" w:cs="Times New Roman"/>
                <w:sz w:val="16"/>
                <w:szCs w:val="16"/>
                <w:lang w:val="vi-VN"/>
              </w:rPr>
              <w:br/>
              <w:t>- HĐND, UBND các tỉnh, thành phố trực thuộc TW;</w:t>
            </w:r>
            <w:r w:rsidRPr="00D35679">
              <w:rPr>
                <w:rFonts w:eastAsia="Times New Roman" w:cs="Times New Roman"/>
                <w:sz w:val="16"/>
                <w:szCs w:val="16"/>
                <w:lang w:val="vi-VN"/>
              </w:rPr>
              <w:br/>
              <w:t>- Văn phòng Trung ương và các Ban của Đảng;</w:t>
            </w:r>
            <w:r w:rsidRPr="00D35679">
              <w:rPr>
                <w:rFonts w:eastAsia="Times New Roman" w:cs="Times New Roman"/>
                <w:sz w:val="16"/>
                <w:szCs w:val="16"/>
                <w:lang w:val="vi-VN"/>
              </w:rPr>
              <w:br/>
              <w:t>- Văn phòng Chủ tịch nước;</w:t>
            </w:r>
            <w:r w:rsidRPr="00D35679">
              <w:rPr>
                <w:rFonts w:eastAsia="Times New Roman" w:cs="Times New Roman"/>
                <w:sz w:val="16"/>
                <w:szCs w:val="16"/>
                <w:lang w:val="vi-VN"/>
              </w:rPr>
              <w:br/>
              <w:t>- Hội đồng Dân tộc và các Ủy ban của Quốc hội;</w:t>
            </w:r>
            <w:r w:rsidRPr="00D35679">
              <w:rPr>
                <w:rFonts w:eastAsia="Times New Roman" w:cs="Times New Roman"/>
                <w:sz w:val="16"/>
                <w:szCs w:val="16"/>
                <w:lang w:val="vi-VN"/>
              </w:rPr>
              <w:br/>
              <w:t>- Văn phòng Quốc hội;</w:t>
            </w:r>
            <w:r w:rsidRPr="00D35679">
              <w:rPr>
                <w:rFonts w:eastAsia="Times New Roman" w:cs="Times New Roman"/>
                <w:sz w:val="16"/>
                <w:szCs w:val="16"/>
                <w:lang w:val="vi-VN"/>
              </w:rPr>
              <w:br/>
              <w:t>- Tòa án Nhân dân tối cao;</w:t>
            </w:r>
            <w:r w:rsidRPr="00D35679">
              <w:rPr>
                <w:rFonts w:eastAsia="Times New Roman" w:cs="Times New Roman"/>
                <w:sz w:val="16"/>
                <w:szCs w:val="16"/>
                <w:lang w:val="vi-VN"/>
              </w:rPr>
              <w:br/>
              <w:t>- Viện Kiểm sát Nhân dân tối cao;</w:t>
            </w:r>
            <w:r w:rsidRPr="00D35679">
              <w:rPr>
                <w:rFonts w:eastAsia="Times New Roman" w:cs="Times New Roman"/>
                <w:sz w:val="16"/>
                <w:szCs w:val="16"/>
                <w:lang w:val="vi-VN"/>
              </w:rPr>
              <w:br/>
              <w:t>- Ủy ban Giám sát tài chính quốc gia;</w:t>
            </w:r>
            <w:r w:rsidRPr="00D35679">
              <w:rPr>
                <w:rFonts w:eastAsia="Times New Roman" w:cs="Times New Roman"/>
                <w:sz w:val="16"/>
                <w:szCs w:val="16"/>
                <w:lang w:val="vi-VN"/>
              </w:rPr>
              <w:br/>
              <w:t>- Ủy ban Trung ương Mặt trận Tổ quốc Việt Nam;</w:t>
            </w:r>
            <w:r w:rsidRPr="00D35679">
              <w:rPr>
                <w:rFonts w:eastAsia="Times New Roman" w:cs="Times New Roman"/>
                <w:sz w:val="16"/>
                <w:szCs w:val="16"/>
                <w:lang w:val="vi-VN"/>
              </w:rPr>
              <w:br/>
              <w:t>- Cơ quan Trung ương của các đoàn thể;</w:t>
            </w:r>
            <w:r w:rsidRPr="00D35679">
              <w:rPr>
                <w:rFonts w:eastAsia="Times New Roman" w:cs="Times New Roman"/>
                <w:sz w:val="16"/>
                <w:szCs w:val="16"/>
                <w:lang w:val="vi-VN"/>
              </w:rPr>
              <w:br/>
              <w:t>- VPCP: BTCN, các PCN, Trợ lý TTgCP, TGĐ </w:t>
            </w:r>
            <w:r w:rsidRPr="00D35679">
              <w:rPr>
                <w:rFonts w:eastAsia="Times New Roman" w:cs="Times New Roman"/>
                <w:sz w:val="16"/>
                <w:szCs w:val="16"/>
              </w:rPr>
              <w:t>C</w:t>
            </w:r>
            <w:r w:rsidRPr="00D35679">
              <w:rPr>
                <w:rFonts w:eastAsia="Times New Roman" w:cs="Times New Roman"/>
                <w:sz w:val="16"/>
                <w:szCs w:val="16"/>
                <w:lang w:val="vi-VN"/>
              </w:rPr>
              <w:t>ổng TTĐT, các Vụ: KTTH, KGVX, TCCV, NC, V.III, PL, Công báo;</w:t>
            </w:r>
            <w:r w:rsidRPr="00D35679">
              <w:rPr>
                <w:rFonts w:eastAsia="Times New Roman" w:cs="Times New Roman"/>
                <w:sz w:val="16"/>
                <w:szCs w:val="16"/>
                <w:lang w:val="vi-VN"/>
              </w:rPr>
              <w:br/>
              <w:t>- Lưu: Văn thư, KTN (3b).</w:t>
            </w:r>
          </w:p>
        </w:tc>
        <w:tc>
          <w:tcPr>
            <w:tcW w:w="4428" w:type="dxa"/>
            <w:tcMar>
              <w:top w:w="0" w:type="dxa"/>
              <w:left w:w="108" w:type="dxa"/>
              <w:bottom w:w="0" w:type="dxa"/>
              <w:right w:w="108" w:type="dxa"/>
            </w:tcMa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KT. THỦ TƯỚNG</w:t>
            </w:r>
            <w:r w:rsidRPr="00D35679">
              <w:rPr>
                <w:rFonts w:eastAsia="Times New Roman" w:cs="Times New Roman"/>
                <w:b/>
                <w:bCs/>
                <w:sz w:val="24"/>
                <w:szCs w:val="24"/>
                <w:lang w:val="vi-VN"/>
              </w:rPr>
              <w:br/>
            </w:r>
            <w:r w:rsidRPr="00D35679">
              <w:rPr>
                <w:rFonts w:eastAsia="Times New Roman" w:cs="Times New Roman"/>
                <w:b/>
                <w:bCs/>
                <w:sz w:val="24"/>
                <w:szCs w:val="24"/>
              </w:rPr>
              <w:t>PHÓ THỦ </w:t>
            </w:r>
            <w:r w:rsidRPr="00D35679">
              <w:rPr>
                <w:rFonts w:eastAsia="Times New Roman" w:cs="Times New Roman"/>
                <w:b/>
                <w:bCs/>
                <w:sz w:val="24"/>
                <w:szCs w:val="24"/>
                <w:lang w:val="vi-VN"/>
              </w:rPr>
              <w:t>TƯỚNG</w:t>
            </w:r>
            <w:r w:rsidRPr="00D35679">
              <w:rPr>
                <w:rFonts w:eastAsia="Times New Roman" w:cs="Times New Roman"/>
                <w:b/>
                <w:bCs/>
                <w:sz w:val="24"/>
                <w:szCs w:val="24"/>
                <w:lang w:val="vi-VN"/>
              </w:rPr>
              <w:br/>
            </w:r>
            <w:r w:rsidRPr="00D35679">
              <w:rPr>
                <w:rFonts w:eastAsia="Times New Roman" w:cs="Times New Roman"/>
                <w:b/>
                <w:bCs/>
                <w:sz w:val="24"/>
                <w:szCs w:val="24"/>
              </w:rPr>
              <w:br/>
            </w:r>
            <w:r w:rsidRPr="00D35679">
              <w:rPr>
                <w:rFonts w:eastAsia="Times New Roman" w:cs="Times New Roman"/>
                <w:b/>
                <w:bCs/>
                <w:sz w:val="24"/>
                <w:szCs w:val="24"/>
              </w:rPr>
              <w:br/>
            </w:r>
            <w:r w:rsidRPr="00D35679">
              <w:rPr>
                <w:rFonts w:eastAsia="Times New Roman" w:cs="Times New Roman"/>
                <w:b/>
                <w:bCs/>
                <w:sz w:val="24"/>
                <w:szCs w:val="24"/>
              </w:rPr>
              <w:br/>
            </w:r>
            <w:r w:rsidRPr="00D35679">
              <w:rPr>
                <w:rFonts w:eastAsia="Times New Roman" w:cs="Times New Roman"/>
                <w:b/>
                <w:bCs/>
                <w:sz w:val="24"/>
                <w:szCs w:val="24"/>
              </w:rPr>
              <w:br/>
            </w:r>
            <w:r w:rsidRPr="00D35679">
              <w:rPr>
                <w:rFonts w:eastAsia="Times New Roman" w:cs="Times New Roman"/>
                <w:b/>
                <w:bCs/>
                <w:sz w:val="24"/>
                <w:szCs w:val="24"/>
                <w:lang w:val="vi-VN"/>
              </w:rPr>
              <w:t>Vương Đình Huệ</w:t>
            </w:r>
          </w:p>
        </w:tc>
      </w:tr>
    </w:tbl>
    <w:p w:rsidR="00D35679" w:rsidRPr="00D35679" w:rsidRDefault="00D35679" w:rsidP="00D35679">
      <w:pPr>
        <w:shd w:val="clear" w:color="auto" w:fill="FFFFFF"/>
        <w:spacing w:before="120" w:after="0" w:line="220" w:lineRule="atLeast"/>
        <w:rPr>
          <w:rFonts w:ascii="Arial" w:eastAsia="Times New Roman" w:hAnsi="Arial" w:cs="Arial"/>
          <w:color w:val="000000"/>
          <w:sz w:val="17"/>
          <w:szCs w:val="17"/>
        </w:rPr>
      </w:pPr>
      <w:r w:rsidRPr="00D35679">
        <w:rPr>
          <w:rFonts w:ascii="Arial" w:eastAsia="Times New Roman" w:hAnsi="Arial" w:cs="Arial"/>
          <w:color w:val="000000"/>
          <w:sz w:val="17"/>
          <w:szCs w:val="17"/>
        </w:rPr>
        <w:lastRenderedPageBreak/>
        <w:t> </w:t>
      </w:r>
    </w:p>
    <w:p w:rsidR="00D35679" w:rsidRPr="00D35679" w:rsidRDefault="00D35679" w:rsidP="00D35679">
      <w:pPr>
        <w:shd w:val="clear" w:color="auto" w:fill="FFFFFF"/>
        <w:spacing w:after="0" w:line="220" w:lineRule="atLeast"/>
        <w:jc w:val="center"/>
        <w:rPr>
          <w:rFonts w:ascii="Arial" w:eastAsia="Times New Roman" w:hAnsi="Arial" w:cs="Arial"/>
          <w:color w:val="000000"/>
          <w:sz w:val="17"/>
          <w:szCs w:val="17"/>
        </w:rPr>
      </w:pPr>
      <w:bookmarkStart w:id="10" w:name="loai_2"/>
      <w:r w:rsidRPr="00D35679">
        <w:rPr>
          <w:rFonts w:ascii="Arial" w:eastAsia="Times New Roman" w:hAnsi="Arial" w:cs="Arial"/>
          <w:b/>
          <w:bCs/>
          <w:color w:val="000000"/>
          <w:sz w:val="17"/>
          <w:szCs w:val="17"/>
        </w:rPr>
        <w:t>BỘ TIÊU CHÍ QUỐC GIA VỀ XÃ NÔNG THÔN MỚI GIAI ĐOẠN 2016 - 2020</w:t>
      </w:r>
      <w:bookmarkEnd w:id="10"/>
    </w:p>
    <w:p w:rsidR="00D35679" w:rsidRPr="00D35679" w:rsidRDefault="00D35679" w:rsidP="00D35679">
      <w:pPr>
        <w:shd w:val="clear" w:color="auto" w:fill="FFFFFF"/>
        <w:spacing w:before="120" w:after="0" w:line="220" w:lineRule="atLeast"/>
        <w:jc w:val="center"/>
        <w:rPr>
          <w:rFonts w:ascii="Arial" w:eastAsia="Times New Roman" w:hAnsi="Arial" w:cs="Arial"/>
          <w:color w:val="000000"/>
          <w:sz w:val="17"/>
          <w:szCs w:val="17"/>
        </w:rPr>
      </w:pPr>
      <w:r w:rsidRPr="00D35679">
        <w:rPr>
          <w:rFonts w:ascii="Arial" w:eastAsia="Times New Roman" w:hAnsi="Arial" w:cs="Arial"/>
          <w:i/>
          <w:iCs/>
          <w:color w:val="000000"/>
          <w:sz w:val="17"/>
          <w:szCs w:val="17"/>
        </w:rPr>
        <w:t>(Ban hành kèm theo Quyết định số 1980/QĐ-TTg ngày 17 tháng 10 năm 2016 của Thủ tướng Chính phủ)</w:t>
      </w:r>
    </w:p>
    <w:p w:rsidR="00D35679" w:rsidRPr="00D35679" w:rsidRDefault="00D35679" w:rsidP="00D35679">
      <w:pPr>
        <w:shd w:val="clear" w:color="auto" w:fill="FFFFFF"/>
        <w:spacing w:after="0" w:line="220" w:lineRule="atLeast"/>
        <w:rPr>
          <w:rFonts w:ascii="Arial" w:eastAsia="Times New Roman" w:hAnsi="Arial" w:cs="Arial"/>
          <w:color w:val="000000"/>
          <w:sz w:val="17"/>
          <w:szCs w:val="17"/>
        </w:rPr>
      </w:pPr>
      <w:bookmarkStart w:id="11" w:name="muc_1"/>
      <w:r w:rsidRPr="00D35679">
        <w:rPr>
          <w:rFonts w:ascii="Arial" w:eastAsia="Times New Roman" w:hAnsi="Arial" w:cs="Arial"/>
          <w:b/>
          <w:bCs/>
          <w:color w:val="000000"/>
          <w:sz w:val="17"/>
          <w:szCs w:val="17"/>
          <w:lang w:val="vi-VN"/>
        </w:rPr>
        <w:t>I. QUY HOẠCH</w:t>
      </w:r>
      <w:bookmarkEnd w:id="11"/>
    </w:p>
    <w:tbl>
      <w:tblPr>
        <w:tblW w:w="0" w:type="dxa"/>
        <w:tblCellSpacing w:w="0" w:type="dxa"/>
        <w:tblCellMar>
          <w:left w:w="0" w:type="dxa"/>
          <w:right w:w="0" w:type="dxa"/>
        </w:tblCellMar>
        <w:tblLook w:val="04A0"/>
      </w:tblPr>
      <w:tblGrid>
        <w:gridCol w:w="361"/>
        <w:gridCol w:w="710"/>
        <w:gridCol w:w="2551"/>
        <w:gridCol w:w="647"/>
        <w:gridCol w:w="928"/>
        <w:gridCol w:w="581"/>
        <w:gridCol w:w="674"/>
        <w:gridCol w:w="687"/>
        <w:gridCol w:w="807"/>
        <w:gridCol w:w="567"/>
        <w:gridCol w:w="887"/>
      </w:tblGrid>
      <w:tr w:rsidR="00D35679" w:rsidRPr="00D35679" w:rsidTr="00D35679">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TT</w:t>
            </w:r>
          </w:p>
        </w:tc>
        <w:tc>
          <w:tcPr>
            <w:tcW w:w="400" w:type="pct"/>
            <w:vMerge w:val="restart"/>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Tên tiêu chí</w:t>
            </w:r>
          </w:p>
        </w:tc>
        <w:tc>
          <w:tcPr>
            <w:tcW w:w="1350" w:type="pct"/>
            <w:vMerge w:val="restart"/>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Nội dung tiêu chí</w:t>
            </w:r>
          </w:p>
        </w:tc>
        <w:tc>
          <w:tcPr>
            <w:tcW w:w="350" w:type="pct"/>
            <w:vMerge w:val="restart"/>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Chỉ tiêu chung</w:t>
            </w:r>
          </w:p>
        </w:tc>
        <w:tc>
          <w:tcPr>
            <w:tcW w:w="2600" w:type="pct"/>
            <w:gridSpan w:val="7"/>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Chỉ tiêu theo vùng</w:t>
            </w:r>
          </w:p>
        </w:tc>
      </w:tr>
      <w:tr w:rsidR="00D35679" w:rsidRPr="00D35679" w:rsidTr="00D35679">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Trung du miền núi</w:t>
            </w:r>
            <w:r w:rsidRPr="00D35679">
              <w:rPr>
                <w:rFonts w:eastAsia="Times New Roman" w:cs="Times New Roman"/>
                <w:b/>
                <w:bCs/>
                <w:sz w:val="24"/>
                <w:szCs w:val="24"/>
              </w:rPr>
              <w:t>  </w:t>
            </w:r>
            <w:r w:rsidRPr="00D35679">
              <w:rPr>
                <w:rFonts w:eastAsia="Times New Roman" w:cs="Times New Roman"/>
                <w:b/>
                <w:bCs/>
                <w:sz w:val="24"/>
                <w:szCs w:val="24"/>
                <w:lang w:val="vi-VN"/>
              </w:rPr>
              <w:t>phía Bắc</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Đồng bằng sông Hồng</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Bắc Trung Bộ</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Duyên hải Nam Trung Bộ</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Tây Nguyên</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Đông Nam Bộ</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Đồng bằng sông Cửu Long</w:t>
            </w:r>
          </w:p>
        </w:tc>
      </w:tr>
      <w:tr w:rsidR="00D35679" w:rsidRPr="00D35679" w:rsidTr="00D35679">
        <w:trPr>
          <w:tblCellSpacing w:w="0" w:type="dxa"/>
        </w:trPr>
        <w:tc>
          <w:tcPr>
            <w:tcW w:w="200" w:type="pct"/>
            <w:vMerge w:val="restart"/>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w:t>
            </w:r>
          </w:p>
        </w:tc>
        <w:tc>
          <w:tcPr>
            <w:tcW w:w="400" w:type="pct"/>
            <w:vMerge w:val="restar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Quy hoạch</w:t>
            </w:r>
          </w:p>
        </w:tc>
        <w:tc>
          <w:tcPr>
            <w:tcW w:w="1350" w:type="pct"/>
            <w:tcBorders>
              <w:top w:val="nil"/>
              <w:left w:val="nil"/>
              <w:bottom w:val="single" w:sz="8" w:space="0" w:color="auto"/>
              <w:right w:val="single" w:sz="8" w:space="0" w:color="auto"/>
            </w:tcBorders>
            <w:vAlign w:val="center"/>
            <w:hideMark/>
          </w:tcPr>
          <w:p w:rsidR="00D35679" w:rsidRPr="00D35679" w:rsidRDefault="00D35679" w:rsidP="00D35679">
            <w:pPr>
              <w:spacing w:after="0" w:line="220" w:lineRule="atLeast"/>
              <w:rPr>
                <w:rFonts w:eastAsia="Times New Roman" w:cs="Times New Roman"/>
                <w:sz w:val="24"/>
                <w:szCs w:val="24"/>
              </w:rPr>
            </w:pPr>
            <w:r w:rsidRPr="00D35679">
              <w:rPr>
                <w:rFonts w:eastAsia="Times New Roman" w:cs="Times New Roman"/>
                <w:sz w:val="24"/>
                <w:szCs w:val="24"/>
                <w:lang w:val="vi-VN"/>
              </w:rPr>
              <w:t>1.1. Có quy hoạch chung xây dựng xã</w:t>
            </w:r>
            <w:hyperlink r:id="rId6" w:anchor="_ftn1" w:tooltip="" w:history="1">
              <w:r w:rsidRPr="00D35679">
                <w:rPr>
                  <w:rFonts w:eastAsia="Times New Roman" w:cs="Times New Roman"/>
                  <w:color w:val="000000"/>
                  <w:sz w:val="24"/>
                  <w:szCs w:val="24"/>
                  <w:lang w:val="vi-VN"/>
                </w:rPr>
                <w:t>[1]</w:t>
              </w:r>
            </w:hyperlink>
            <w:r w:rsidRPr="00D35679">
              <w:rPr>
                <w:rFonts w:eastAsia="Times New Roman" w:cs="Times New Roman"/>
                <w:sz w:val="24"/>
                <w:szCs w:val="24"/>
                <w:lang w:val="vi-VN"/>
              </w:rPr>
              <w:t> được phê duyệt và được công bố công khai đúng th</w:t>
            </w:r>
            <w:r w:rsidRPr="00D35679">
              <w:rPr>
                <w:rFonts w:eastAsia="Times New Roman" w:cs="Times New Roman"/>
                <w:sz w:val="24"/>
                <w:szCs w:val="24"/>
              </w:rPr>
              <w:t>ờ</w:t>
            </w:r>
            <w:r w:rsidRPr="00D35679">
              <w:rPr>
                <w:rFonts w:eastAsia="Times New Roman" w:cs="Times New Roman"/>
                <w:sz w:val="24"/>
                <w:szCs w:val="24"/>
                <w:lang w:val="vi-VN"/>
              </w:rPr>
              <w:t>i hạn</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1.2. Ban hành quy định quản lý quy hoạch chung xây dựng xã và tổ chức thực hiện theo quy hoạch</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r>
    </w:tbl>
    <w:p w:rsidR="00D35679" w:rsidRPr="00D35679" w:rsidRDefault="00D35679" w:rsidP="00D35679">
      <w:pPr>
        <w:shd w:val="clear" w:color="auto" w:fill="FFFFFF"/>
        <w:spacing w:after="0" w:line="220" w:lineRule="atLeast"/>
        <w:rPr>
          <w:rFonts w:ascii="Arial" w:eastAsia="Times New Roman" w:hAnsi="Arial" w:cs="Arial"/>
          <w:color w:val="000000"/>
          <w:sz w:val="17"/>
          <w:szCs w:val="17"/>
        </w:rPr>
      </w:pPr>
      <w:bookmarkStart w:id="12" w:name="muc_2"/>
      <w:r w:rsidRPr="00D35679">
        <w:rPr>
          <w:rFonts w:ascii="Arial" w:eastAsia="Times New Roman" w:hAnsi="Arial" w:cs="Arial"/>
          <w:b/>
          <w:bCs/>
          <w:color w:val="000000"/>
          <w:sz w:val="17"/>
          <w:szCs w:val="17"/>
          <w:lang w:val="vi-VN"/>
        </w:rPr>
        <w:t>II. HẠ TẦNG KINH TẾ - XÃ HỘI</w:t>
      </w:r>
      <w:bookmarkEnd w:id="12"/>
    </w:p>
    <w:tbl>
      <w:tblPr>
        <w:tblW w:w="0" w:type="dxa"/>
        <w:tblCellSpacing w:w="0" w:type="dxa"/>
        <w:tblCellMar>
          <w:left w:w="0" w:type="dxa"/>
          <w:right w:w="0" w:type="dxa"/>
        </w:tblCellMar>
        <w:tblLook w:val="04A0"/>
      </w:tblPr>
      <w:tblGrid>
        <w:gridCol w:w="361"/>
        <w:gridCol w:w="744"/>
        <w:gridCol w:w="2471"/>
        <w:gridCol w:w="674"/>
        <w:gridCol w:w="60"/>
        <w:gridCol w:w="928"/>
        <w:gridCol w:w="581"/>
        <w:gridCol w:w="97"/>
        <w:gridCol w:w="578"/>
        <w:gridCol w:w="99"/>
        <w:gridCol w:w="589"/>
        <w:gridCol w:w="90"/>
        <w:gridCol w:w="675"/>
        <w:gridCol w:w="97"/>
        <w:gridCol w:w="578"/>
        <w:gridCol w:w="60"/>
        <w:gridCol w:w="718"/>
      </w:tblGrid>
      <w:tr w:rsidR="00D35679" w:rsidRPr="00D35679" w:rsidTr="00D35679">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TT</w:t>
            </w:r>
          </w:p>
        </w:tc>
        <w:tc>
          <w:tcPr>
            <w:tcW w:w="400" w:type="pct"/>
            <w:vMerge w:val="restart"/>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Tên tiêu chí</w:t>
            </w:r>
          </w:p>
        </w:tc>
        <w:tc>
          <w:tcPr>
            <w:tcW w:w="1300" w:type="pct"/>
            <w:vMerge w:val="restart"/>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Nội dung tiêu chí</w:t>
            </w:r>
          </w:p>
        </w:tc>
        <w:tc>
          <w:tcPr>
            <w:tcW w:w="350" w:type="pct"/>
            <w:gridSpan w:val="2"/>
            <w:vMerge w:val="restart"/>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Chỉ tiêu chung</w:t>
            </w:r>
          </w:p>
        </w:tc>
        <w:tc>
          <w:tcPr>
            <w:tcW w:w="2600" w:type="pct"/>
            <w:gridSpan w:val="12"/>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Chỉ tiêu theo vùng</w:t>
            </w:r>
          </w:p>
        </w:tc>
      </w:tr>
      <w:tr w:rsidR="00D35679" w:rsidRPr="00D35679" w:rsidTr="00D35679">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Trung du miền núi</w:t>
            </w:r>
            <w:r w:rsidRPr="00D35679">
              <w:rPr>
                <w:rFonts w:eastAsia="Times New Roman" w:cs="Times New Roman"/>
                <w:b/>
                <w:bCs/>
                <w:sz w:val="24"/>
                <w:szCs w:val="24"/>
              </w:rPr>
              <w:t>  </w:t>
            </w:r>
            <w:r w:rsidRPr="00D35679">
              <w:rPr>
                <w:rFonts w:eastAsia="Times New Roman" w:cs="Times New Roman"/>
                <w:b/>
                <w:bCs/>
                <w:sz w:val="24"/>
                <w:szCs w:val="24"/>
                <w:lang w:val="vi-VN"/>
              </w:rPr>
              <w:t>phía Bắc</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Đồng bằng sông Hồng</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Bắc Trung Bộ</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Duyên hải Nam Trung Bộ</w:t>
            </w:r>
          </w:p>
        </w:tc>
        <w:tc>
          <w:tcPr>
            <w:tcW w:w="450" w:type="pct"/>
            <w:gridSpan w:val="3"/>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Tây Nguyên</w:t>
            </w:r>
          </w:p>
        </w:tc>
        <w:tc>
          <w:tcPr>
            <w:tcW w:w="30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Đông Nam Bộ</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Đồng bằng sông Cửu Long</w:t>
            </w:r>
          </w:p>
        </w:tc>
      </w:tr>
      <w:tr w:rsidR="00D35679" w:rsidRPr="00D35679" w:rsidTr="00D35679">
        <w:trPr>
          <w:tblCellSpacing w:w="0" w:type="dxa"/>
        </w:trPr>
        <w:tc>
          <w:tcPr>
            <w:tcW w:w="200" w:type="pct"/>
            <w:vMerge w:val="restart"/>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rPr>
              <w:t>2</w:t>
            </w:r>
          </w:p>
        </w:tc>
        <w:tc>
          <w:tcPr>
            <w:tcW w:w="400" w:type="pct"/>
            <w:vMerge w:val="restar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Giao thông</w:t>
            </w:r>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2.1. Đường xã và đường từ trung tâm xã đến đường huyện được nhựa hóa hoặc bê tông hóa, đảm bảo ô tô đi lại thuận tiện quanh năm</w:t>
            </w:r>
          </w:p>
        </w:tc>
        <w:tc>
          <w:tcPr>
            <w:tcW w:w="2950" w:type="pct"/>
            <w:gridSpan w:val="14"/>
            <w:vMerge w:val="restar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UBND cấp tỉnh quy định cụ thể để phù hợp với quy hoạch, điều kiện thực tế, nhu cầu phát triển kinh tế - xã hội, đảm bảo tính kết nối của hệ thống giao thông trên địa bàn</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2.2. Đường trục thôn, bản, ấp và đường liên thôn, bản, ấp ít nhất được cứng hóa, đảm bảo ô tô đi lại thuận tiện quanh năm</w:t>
            </w:r>
          </w:p>
        </w:tc>
        <w:tc>
          <w:tcPr>
            <w:tcW w:w="0" w:type="auto"/>
            <w:gridSpan w:val="14"/>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2.3. Đường ngõ, xóm sạch và không lầy lội vào mùa mưa</w:t>
            </w:r>
          </w:p>
        </w:tc>
        <w:tc>
          <w:tcPr>
            <w:tcW w:w="0" w:type="auto"/>
            <w:gridSpan w:val="14"/>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2.4. Đường trục chính nội đồng đảm bảo vận chuyển hàng hóa thuận tiện quanh năm</w:t>
            </w:r>
          </w:p>
        </w:tc>
        <w:tc>
          <w:tcPr>
            <w:tcW w:w="0" w:type="auto"/>
            <w:gridSpan w:val="14"/>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r>
      <w:tr w:rsidR="00D35679" w:rsidRPr="00D35679" w:rsidTr="00D35679">
        <w:trPr>
          <w:tblCellSpacing w:w="0" w:type="dxa"/>
        </w:trPr>
        <w:tc>
          <w:tcPr>
            <w:tcW w:w="200" w:type="pct"/>
            <w:vMerge w:val="restart"/>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rPr>
              <w:t>3</w:t>
            </w:r>
          </w:p>
        </w:tc>
        <w:tc>
          <w:tcPr>
            <w:tcW w:w="400" w:type="pct"/>
            <w:vMerge w:val="restar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Thủy l</w:t>
            </w:r>
            <w:r w:rsidRPr="00D35679">
              <w:rPr>
                <w:rFonts w:eastAsia="Times New Roman" w:cs="Times New Roman"/>
                <w:sz w:val="24"/>
                <w:szCs w:val="24"/>
              </w:rPr>
              <w:t>ợ</w:t>
            </w:r>
            <w:r w:rsidRPr="00D35679">
              <w:rPr>
                <w:rFonts w:eastAsia="Times New Roman" w:cs="Times New Roman"/>
                <w:sz w:val="24"/>
                <w:szCs w:val="24"/>
                <w:lang w:val="vi-VN"/>
              </w:rPr>
              <w:t>i</w:t>
            </w:r>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 xml:space="preserve">3.1. Tỷ lệ diện tích đất sản xuất nông nghiệp được tưới và tiêu nước chủ động đạt từ 80% </w:t>
            </w:r>
            <w:r w:rsidRPr="00D35679">
              <w:rPr>
                <w:rFonts w:eastAsia="Times New Roman" w:cs="Times New Roman"/>
                <w:sz w:val="24"/>
                <w:szCs w:val="24"/>
                <w:lang w:val="vi-VN"/>
              </w:rPr>
              <w:lastRenderedPageBreak/>
              <w:t>tr</w:t>
            </w:r>
            <w:r w:rsidRPr="00D35679">
              <w:rPr>
                <w:rFonts w:eastAsia="Times New Roman" w:cs="Times New Roman"/>
                <w:sz w:val="24"/>
                <w:szCs w:val="24"/>
              </w:rPr>
              <w:t>ở</w:t>
            </w:r>
            <w:r w:rsidRPr="00D35679">
              <w:rPr>
                <w:rFonts w:eastAsia="Times New Roman" w:cs="Times New Roman"/>
                <w:sz w:val="24"/>
                <w:szCs w:val="24"/>
                <w:lang w:val="vi-VN"/>
              </w:rPr>
              <w:t> lên</w:t>
            </w:r>
          </w:p>
        </w:tc>
        <w:tc>
          <w:tcPr>
            <w:tcW w:w="2950" w:type="pct"/>
            <w:gridSpan w:val="14"/>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lastRenderedPageBreak/>
              <w:t>UBND cấp tỉnh quy định cụ thể theo hướng đảm bảo mục tiêu tái cơ cấu ngành nông nghiệp, thích ứng với biến đ</w:t>
            </w:r>
            <w:r w:rsidRPr="00D35679">
              <w:rPr>
                <w:rFonts w:eastAsia="Times New Roman" w:cs="Times New Roman"/>
                <w:sz w:val="24"/>
                <w:szCs w:val="24"/>
              </w:rPr>
              <w:t>ổ</w:t>
            </w:r>
            <w:r w:rsidRPr="00D35679">
              <w:rPr>
                <w:rFonts w:eastAsia="Times New Roman" w:cs="Times New Roman"/>
                <w:sz w:val="24"/>
                <w:szCs w:val="24"/>
                <w:lang w:val="vi-VN"/>
              </w:rPr>
              <w:t>i khí hậu và hình thành các vùng sản xuất nông sản hàng hóa phát triển b</w:t>
            </w:r>
            <w:r w:rsidRPr="00D35679">
              <w:rPr>
                <w:rFonts w:eastAsia="Times New Roman" w:cs="Times New Roman"/>
                <w:sz w:val="24"/>
                <w:szCs w:val="24"/>
              </w:rPr>
              <w:t>ề</w:t>
            </w:r>
            <w:r w:rsidRPr="00D35679">
              <w:rPr>
                <w:rFonts w:eastAsia="Times New Roman" w:cs="Times New Roman"/>
                <w:sz w:val="24"/>
                <w:szCs w:val="24"/>
                <w:lang w:val="vi-VN"/>
              </w:rPr>
              <w:t>n vững</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3.2. Đảm bảo đủ điều kiện đáp ứng yêu cầu dân sinh và theo quy định về phòng chống thiên tai tại chỗ</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r>
      <w:tr w:rsidR="00D35679" w:rsidRPr="00D35679" w:rsidTr="00D35679">
        <w:trPr>
          <w:tblCellSpacing w:w="0" w:type="dxa"/>
        </w:trPr>
        <w:tc>
          <w:tcPr>
            <w:tcW w:w="200" w:type="pct"/>
            <w:vMerge w:val="restart"/>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rPr>
              <w:t>4</w:t>
            </w:r>
          </w:p>
        </w:tc>
        <w:tc>
          <w:tcPr>
            <w:tcW w:w="400" w:type="pct"/>
            <w:vMerge w:val="restar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rPr>
              <w:t>Điện</w:t>
            </w:r>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4.1. Hệ thống điện đạt chuẩn</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4.2. Tỷ lệ hộ sử dụng điện thường xuyên, an toàn từ các nguồn</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≥98%</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≥95%</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≥99%</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≥98%</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≥98%</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≥98%</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≥99%</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≥98%</w:t>
            </w:r>
          </w:p>
        </w:tc>
      </w:tr>
      <w:tr w:rsidR="00D35679" w:rsidRPr="00D35679" w:rsidTr="00D35679">
        <w:trPr>
          <w:tblCellSpacing w:w="0" w:type="dxa"/>
        </w:trPr>
        <w:tc>
          <w:tcPr>
            <w:tcW w:w="200" w:type="pct"/>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rPr>
              <w:t>5</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Trường học</w:t>
            </w:r>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Tỷ lệ trường học các cấp: mầm non, mẫu giáo, tiểu học, trung học cơ sở có cơ s</w:t>
            </w:r>
            <w:r w:rsidRPr="00D35679">
              <w:rPr>
                <w:rFonts w:eastAsia="Times New Roman" w:cs="Times New Roman"/>
                <w:sz w:val="24"/>
                <w:szCs w:val="24"/>
              </w:rPr>
              <w:t>ở </w:t>
            </w:r>
            <w:r w:rsidRPr="00D35679">
              <w:rPr>
                <w:rFonts w:eastAsia="Times New Roman" w:cs="Times New Roman"/>
                <w:sz w:val="24"/>
                <w:szCs w:val="24"/>
                <w:lang w:val="vi-VN"/>
              </w:rPr>
              <w:t>vật chất và thiết bị dạy học đạt chuẩn quốc gia</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rPr>
              <w:t>≥</w:t>
            </w:r>
            <w:r w:rsidRPr="00D35679">
              <w:rPr>
                <w:rFonts w:eastAsia="Times New Roman" w:cs="Times New Roman"/>
                <w:sz w:val="24"/>
                <w:szCs w:val="24"/>
                <w:lang w:val="vi-VN"/>
              </w:rPr>
              <w:t>80%</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≥70%</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≥80%</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≥80%</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≥70%</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≥70%</w:t>
            </w:r>
          </w:p>
        </w:tc>
      </w:tr>
      <w:tr w:rsidR="00D35679" w:rsidRPr="00D35679" w:rsidTr="00D35679">
        <w:trPr>
          <w:tblCellSpacing w:w="0" w:type="dxa"/>
        </w:trPr>
        <w:tc>
          <w:tcPr>
            <w:tcW w:w="200" w:type="pct"/>
            <w:vMerge w:val="restart"/>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rPr>
              <w:t>6</w:t>
            </w:r>
          </w:p>
        </w:tc>
        <w:tc>
          <w:tcPr>
            <w:tcW w:w="400" w:type="pct"/>
            <w:vMerge w:val="restar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Cơ sở vật chất văn hóa</w:t>
            </w:r>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6.1. Xã có nhà văn hóa hoặc hội trường đa năng và sân thể thao phục vụ sinh hoạt văn hóa, thể thao của toàn xã</w:t>
            </w:r>
          </w:p>
        </w:tc>
        <w:tc>
          <w:tcPr>
            <w:tcW w:w="2950" w:type="pct"/>
            <w:gridSpan w:val="14"/>
            <w:vMerge w:val="restar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UBND cấp tỉnh quy định cụ thể để phù hợp với điều kiện thực tế, nhu cầu của cộng đồng và đặc điểm văn hóa từng dân tộc</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after="0" w:line="220" w:lineRule="atLeast"/>
              <w:rPr>
                <w:rFonts w:eastAsia="Times New Roman" w:cs="Times New Roman"/>
                <w:sz w:val="24"/>
                <w:szCs w:val="24"/>
              </w:rPr>
            </w:pPr>
            <w:r w:rsidRPr="00D35679">
              <w:rPr>
                <w:rFonts w:eastAsia="Times New Roman" w:cs="Times New Roman"/>
                <w:sz w:val="24"/>
                <w:szCs w:val="24"/>
                <w:lang w:val="vi-VN"/>
              </w:rPr>
              <w:t>6.2. Xã có điểm vui ch</w:t>
            </w:r>
            <w:r w:rsidRPr="00D35679">
              <w:rPr>
                <w:rFonts w:eastAsia="Times New Roman" w:cs="Times New Roman"/>
                <w:sz w:val="24"/>
                <w:szCs w:val="24"/>
              </w:rPr>
              <w:t>ơ</w:t>
            </w:r>
            <w:r w:rsidRPr="00D35679">
              <w:rPr>
                <w:rFonts w:eastAsia="Times New Roman" w:cs="Times New Roman"/>
                <w:sz w:val="24"/>
                <w:szCs w:val="24"/>
                <w:lang w:val="vi-VN"/>
              </w:rPr>
              <w:t>i, giải trí và thể thao cho trẻ em và người cao tuổi theo quy định</w:t>
            </w:r>
            <w:hyperlink r:id="rId7" w:anchor="_ftn2" w:tooltip="" w:history="1">
              <w:r w:rsidRPr="00D35679">
                <w:rPr>
                  <w:rFonts w:eastAsia="Times New Roman" w:cs="Times New Roman"/>
                  <w:color w:val="000000"/>
                  <w:sz w:val="24"/>
                  <w:szCs w:val="24"/>
                  <w:lang w:val="vi-VN"/>
                </w:rPr>
                <w:t>[2]</w:t>
              </w:r>
            </w:hyperlink>
          </w:p>
        </w:tc>
        <w:tc>
          <w:tcPr>
            <w:tcW w:w="0" w:type="auto"/>
            <w:gridSpan w:val="14"/>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6.3. Tỷ lệ thôn, bản, ấp có nhà văn hóa hoặc nơi sinh hoạt văn hóa, thể thao phục vụ cộng đồng</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r>
      <w:tr w:rsidR="00D35679" w:rsidRPr="00D35679" w:rsidTr="00D35679">
        <w:trPr>
          <w:tblCellSpacing w:w="0" w:type="dxa"/>
        </w:trPr>
        <w:tc>
          <w:tcPr>
            <w:tcW w:w="200" w:type="pct"/>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rPr>
              <w:t>7</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Cơ sở hạ tầng thư</w:t>
            </w:r>
            <w:r w:rsidRPr="00D35679">
              <w:rPr>
                <w:rFonts w:eastAsia="Times New Roman" w:cs="Times New Roman"/>
                <w:sz w:val="24"/>
                <w:szCs w:val="24"/>
              </w:rPr>
              <w:t>ơn</w:t>
            </w:r>
            <w:r w:rsidRPr="00D35679">
              <w:rPr>
                <w:rFonts w:eastAsia="Times New Roman" w:cs="Times New Roman"/>
                <w:sz w:val="24"/>
                <w:szCs w:val="24"/>
                <w:lang w:val="vi-VN"/>
              </w:rPr>
              <w:t>g mại nông thôn</w:t>
            </w:r>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Xã có chợ nông thôn hoặc nơi mua bán, trao đổi hàng hóa</w:t>
            </w:r>
          </w:p>
        </w:tc>
        <w:tc>
          <w:tcPr>
            <w:tcW w:w="2950" w:type="pct"/>
            <w:gridSpan w:val="14"/>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UBND cấp tỉnh quy định cụ thể để phù hợp với quy hoạch, điều kiện thực tế, nhu cầu phát triển kinh tế - xã hội và đặc điểm văn hóa từng dân tộc</w:t>
            </w:r>
          </w:p>
        </w:tc>
      </w:tr>
      <w:tr w:rsidR="00D35679" w:rsidRPr="00D35679" w:rsidTr="00D35679">
        <w:trPr>
          <w:tblCellSpacing w:w="0" w:type="dxa"/>
        </w:trPr>
        <w:tc>
          <w:tcPr>
            <w:tcW w:w="200" w:type="pct"/>
            <w:vMerge w:val="restart"/>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rPr>
              <w:t>8</w:t>
            </w:r>
          </w:p>
        </w:tc>
        <w:tc>
          <w:tcPr>
            <w:tcW w:w="400" w:type="pct"/>
            <w:vMerge w:val="restart"/>
            <w:tcBorders>
              <w:top w:val="nil"/>
              <w:left w:val="nil"/>
              <w:bottom w:val="single" w:sz="8" w:space="0" w:color="auto"/>
              <w:right w:val="single" w:sz="8" w:space="0" w:color="auto"/>
            </w:tcBorders>
            <w:vAlign w:val="center"/>
            <w:hideMark/>
          </w:tcPr>
          <w:p w:rsidR="00D35679" w:rsidRPr="00D35679" w:rsidRDefault="00D35679" w:rsidP="00D35679">
            <w:pPr>
              <w:spacing w:after="0" w:line="220" w:lineRule="atLeast"/>
              <w:jc w:val="center"/>
              <w:rPr>
                <w:rFonts w:eastAsia="Times New Roman" w:cs="Times New Roman"/>
                <w:sz w:val="24"/>
                <w:szCs w:val="24"/>
              </w:rPr>
            </w:pPr>
            <w:bookmarkStart w:id="13" w:name="muc_8"/>
            <w:r w:rsidRPr="00D35679">
              <w:rPr>
                <w:rFonts w:eastAsia="Times New Roman" w:cs="Times New Roman"/>
                <w:color w:val="000000"/>
                <w:sz w:val="24"/>
                <w:szCs w:val="24"/>
              </w:rPr>
              <w:t>Thông tin và Truyền thông</w:t>
            </w:r>
            <w:bookmarkEnd w:id="13"/>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after="0" w:line="220" w:lineRule="atLeast"/>
              <w:rPr>
                <w:rFonts w:eastAsia="Times New Roman" w:cs="Times New Roman"/>
                <w:sz w:val="24"/>
                <w:szCs w:val="24"/>
              </w:rPr>
            </w:pPr>
            <w:bookmarkStart w:id="14" w:name="muc_1_8"/>
            <w:r w:rsidRPr="00D35679">
              <w:rPr>
                <w:rFonts w:eastAsia="Times New Roman" w:cs="Times New Roman"/>
                <w:color w:val="000000"/>
                <w:sz w:val="24"/>
                <w:szCs w:val="24"/>
                <w:shd w:val="clear" w:color="auto" w:fill="FFFF96"/>
                <w:lang w:val="vi-VN"/>
              </w:rPr>
              <w:t>8.1. Xã có điểm phục vụ bưu chính</w:t>
            </w:r>
            <w:bookmarkEnd w:id="14"/>
          </w:p>
        </w:tc>
        <w:tc>
          <w:tcPr>
            <w:tcW w:w="2950" w:type="pct"/>
            <w:gridSpan w:val="14"/>
            <w:vMerge w:val="restar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UBND cấp tỉnh quy định cụ thể để phù h</w:t>
            </w:r>
            <w:r w:rsidRPr="00D35679">
              <w:rPr>
                <w:rFonts w:eastAsia="Times New Roman" w:cs="Times New Roman"/>
                <w:sz w:val="24"/>
                <w:szCs w:val="24"/>
              </w:rPr>
              <w:t>ợ</w:t>
            </w:r>
            <w:r w:rsidRPr="00D35679">
              <w:rPr>
                <w:rFonts w:eastAsia="Times New Roman" w:cs="Times New Roman"/>
                <w:sz w:val="24"/>
                <w:szCs w:val="24"/>
                <w:lang w:val="vi-VN"/>
              </w:rPr>
              <w:t>p với điều ki</w:t>
            </w:r>
            <w:r w:rsidRPr="00D35679">
              <w:rPr>
                <w:rFonts w:eastAsia="Times New Roman" w:cs="Times New Roman"/>
                <w:sz w:val="24"/>
                <w:szCs w:val="24"/>
              </w:rPr>
              <w:t>ệ</w:t>
            </w:r>
            <w:r w:rsidRPr="00D35679">
              <w:rPr>
                <w:rFonts w:eastAsia="Times New Roman" w:cs="Times New Roman"/>
                <w:sz w:val="24"/>
                <w:szCs w:val="24"/>
                <w:lang w:val="vi-VN"/>
              </w:rPr>
              <w:t>n th</w:t>
            </w:r>
            <w:r w:rsidRPr="00D35679">
              <w:rPr>
                <w:rFonts w:eastAsia="Times New Roman" w:cs="Times New Roman"/>
                <w:sz w:val="24"/>
                <w:szCs w:val="24"/>
              </w:rPr>
              <w:t>ự</w:t>
            </w:r>
            <w:r w:rsidRPr="00D35679">
              <w:rPr>
                <w:rFonts w:eastAsia="Times New Roman" w:cs="Times New Roman"/>
                <w:sz w:val="24"/>
                <w:szCs w:val="24"/>
                <w:lang w:val="vi-VN"/>
              </w:rPr>
              <w:t>c tế, nhu cầu của các tổ chức và cộng đồng từng xã</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after="0" w:line="220" w:lineRule="atLeast"/>
              <w:rPr>
                <w:rFonts w:eastAsia="Times New Roman" w:cs="Times New Roman"/>
                <w:sz w:val="24"/>
                <w:szCs w:val="24"/>
              </w:rPr>
            </w:pPr>
            <w:bookmarkStart w:id="15" w:name="muc_2_8"/>
            <w:r w:rsidRPr="00D35679">
              <w:rPr>
                <w:rFonts w:eastAsia="Times New Roman" w:cs="Times New Roman"/>
                <w:color w:val="000000"/>
                <w:sz w:val="24"/>
                <w:szCs w:val="24"/>
                <w:shd w:val="clear" w:color="auto" w:fill="FFFF96"/>
                <w:lang w:val="vi-VN"/>
              </w:rPr>
              <w:t>8.2. Xã có dịch vụ viễn thông, internet</w:t>
            </w:r>
            <w:bookmarkEnd w:id="15"/>
          </w:p>
        </w:tc>
        <w:tc>
          <w:tcPr>
            <w:tcW w:w="0" w:type="auto"/>
            <w:gridSpan w:val="14"/>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after="0" w:line="220" w:lineRule="atLeast"/>
              <w:rPr>
                <w:rFonts w:eastAsia="Times New Roman" w:cs="Times New Roman"/>
                <w:sz w:val="24"/>
                <w:szCs w:val="24"/>
              </w:rPr>
            </w:pPr>
            <w:bookmarkStart w:id="16" w:name="muc_3_8"/>
            <w:r w:rsidRPr="00D35679">
              <w:rPr>
                <w:rFonts w:eastAsia="Times New Roman" w:cs="Times New Roman"/>
                <w:color w:val="000000"/>
                <w:sz w:val="24"/>
                <w:szCs w:val="24"/>
                <w:shd w:val="clear" w:color="auto" w:fill="FFFF96"/>
                <w:lang w:val="vi-VN"/>
              </w:rPr>
              <w:t>8.3. Xã có đài truyền thanh và hệ thống loa đến các thôn</w:t>
            </w:r>
            <w:bookmarkEnd w:id="16"/>
          </w:p>
        </w:tc>
        <w:tc>
          <w:tcPr>
            <w:tcW w:w="0" w:type="auto"/>
            <w:gridSpan w:val="14"/>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after="0" w:line="220" w:lineRule="atLeast"/>
              <w:rPr>
                <w:rFonts w:eastAsia="Times New Roman" w:cs="Times New Roman"/>
                <w:sz w:val="24"/>
                <w:szCs w:val="24"/>
              </w:rPr>
            </w:pPr>
            <w:bookmarkStart w:id="17" w:name="muc_4_8"/>
            <w:r w:rsidRPr="00D35679">
              <w:rPr>
                <w:rFonts w:eastAsia="Times New Roman" w:cs="Times New Roman"/>
                <w:color w:val="000000"/>
                <w:sz w:val="24"/>
                <w:szCs w:val="24"/>
                <w:shd w:val="clear" w:color="auto" w:fill="FFFF96"/>
                <w:lang w:val="vi-VN"/>
              </w:rPr>
              <w:t>8.4. Xã có ứng dụng công nghệ thông tin trong công tác quản lý, điều hành</w:t>
            </w:r>
            <w:bookmarkEnd w:id="17"/>
          </w:p>
        </w:tc>
        <w:tc>
          <w:tcPr>
            <w:tcW w:w="0" w:type="auto"/>
            <w:gridSpan w:val="14"/>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r>
      <w:tr w:rsidR="00D35679" w:rsidRPr="00D35679" w:rsidTr="00D35679">
        <w:trPr>
          <w:tblCellSpacing w:w="0" w:type="dxa"/>
        </w:trPr>
        <w:tc>
          <w:tcPr>
            <w:tcW w:w="200" w:type="pct"/>
            <w:vMerge w:val="restart"/>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w:t>
            </w:r>
          </w:p>
        </w:tc>
        <w:tc>
          <w:tcPr>
            <w:tcW w:w="400" w:type="pct"/>
            <w:vMerge w:val="restar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 xml:space="preserve">Nhà ở </w:t>
            </w:r>
            <w:r w:rsidRPr="00D35679">
              <w:rPr>
                <w:rFonts w:eastAsia="Times New Roman" w:cs="Times New Roman"/>
                <w:sz w:val="24"/>
                <w:szCs w:val="24"/>
                <w:lang w:val="vi-VN"/>
              </w:rPr>
              <w:lastRenderedPageBreak/>
              <w:t>dân cư</w:t>
            </w:r>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lastRenderedPageBreak/>
              <w:t>9.1. Nhà tạm, dột nát</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Không</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Không</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Không</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Không</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Không</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Không</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Không</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Không</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9.2. Tỷ lệ hộ có nhà ở đạt tiêu chuẩn theo quy định</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≥80%</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≥75%</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≥90%</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≥80%</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≥80%</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≥75%</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≥90%</w:t>
            </w:r>
          </w:p>
        </w:tc>
        <w:tc>
          <w:tcPr>
            <w:tcW w:w="350" w:type="pct"/>
            <w:gridSpan w:val="2"/>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≥70%</w:t>
            </w:r>
          </w:p>
        </w:tc>
      </w:tr>
      <w:tr w:rsidR="00D35679" w:rsidRPr="00D35679" w:rsidTr="00D35679">
        <w:trPr>
          <w:tblCellSpacing w:w="0" w:type="dxa"/>
        </w:trPr>
        <w:tc>
          <w:tcPr>
            <w:tcW w:w="555" w:type="dxa"/>
            <w:vAlign w:val="center"/>
            <w:hideMark/>
          </w:tcPr>
          <w:p w:rsidR="00D35679" w:rsidRPr="00D35679" w:rsidRDefault="00D35679" w:rsidP="00D35679">
            <w:pPr>
              <w:spacing w:after="0" w:line="220" w:lineRule="atLeast"/>
              <w:rPr>
                <w:rFonts w:eastAsia="Times New Roman" w:cs="Times New Roman"/>
                <w:sz w:val="24"/>
                <w:szCs w:val="24"/>
              </w:rPr>
            </w:pPr>
            <w:r w:rsidRPr="00D35679">
              <w:rPr>
                <w:rFonts w:eastAsia="Times New Roman" w:cs="Times New Roman"/>
                <w:sz w:val="24"/>
                <w:szCs w:val="24"/>
              </w:rPr>
              <w:lastRenderedPageBreak/>
              <w:t> </w:t>
            </w:r>
          </w:p>
        </w:tc>
        <w:tc>
          <w:tcPr>
            <w:tcW w:w="945" w:type="dxa"/>
            <w:vAlign w:val="center"/>
            <w:hideMark/>
          </w:tcPr>
          <w:p w:rsidR="00D35679" w:rsidRPr="00D35679" w:rsidRDefault="00D35679" w:rsidP="00D35679">
            <w:pPr>
              <w:spacing w:after="0" w:line="220" w:lineRule="atLeast"/>
              <w:rPr>
                <w:rFonts w:eastAsia="Times New Roman" w:cs="Times New Roman"/>
                <w:sz w:val="24"/>
                <w:szCs w:val="24"/>
              </w:rPr>
            </w:pPr>
            <w:r w:rsidRPr="00D35679">
              <w:rPr>
                <w:rFonts w:eastAsia="Times New Roman" w:cs="Times New Roman"/>
                <w:sz w:val="24"/>
                <w:szCs w:val="24"/>
              </w:rPr>
              <w:t> </w:t>
            </w:r>
          </w:p>
        </w:tc>
        <w:tc>
          <w:tcPr>
            <w:tcW w:w="3000" w:type="dxa"/>
            <w:vAlign w:val="center"/>
            <w:hideMark/>
          </w:tcPr>
          <w:p w:rsidR="00D35679" w:rsidRPr="00D35679" w:rsidRDefault="00D35679" w:rsidP="00D35679">
            <w:pPr>
              <w:spacing w:after="0" w:line="220" w:lineRule="atLeast"/>
              <w:rPr>
                <w:rFonts w:eastAsia="Times New Roman" w:cs="Times New Roman"/>
                <w:sz w:val="24"/>
                <w:szCs w:val="24"/>
              </w:rPr>
            </w:pPr>
            <w:r w:rsidRPr="00D35679">
              <w:rPr>
                <w:rFonts w:eastAsia="Times New Roman" w:cs="Times New Roman"/>
                <w:sz w:val="24"/>
                <w:szCs w:val="24"/>
              </w:rPr>
              <w:t> </w:t>
            </w:r>
          </w:p>
        </w:tc>
        <w:tc>
          <w:tcPr>
            <w:tcW w:w="840" w:type="dxa"/>
            <w:vAlign w:val="center"/>
            <w:hideMark/>
          </w:tcPr>
          <w:p w:rsidR="00D35679" w:rsidRPr="00D35679" w:rsidRDefault="00D35679" w:rsidP="00D35679">
            <w:pPr>
              <w:spacing w:after="0" w:line="220" w:lineRule="atLeast"/>
              <w:rPr>
                <w:rFonts w:eastAsia="Times New Roman" w:cs="Times New Roman"/>
                <w:sz w:val="24"/>
                <w:szCs w:val="24"/>
              </w:rPr>
            </w:pPr>
            <w:r w:rsidRPr="00D35679">
              <w:rPr>
                <w:rFonts w:eastAsia="Times New Roman" w:cs="Times New Roman"/>
                <w:sz w:val="24"/>
                <w:szCs w:val="24"/>
              </w:rPr>
              <w:t> </w:t>
            </w:r>
          </w:p>
        </w:tc>
        <w:tc>
          <w:tcPr>
            <w:tcW w:w="144" w:type="dxa"/>
            <w:vAlign w:val="center"/>
            <w:hideMark/>
          </w:tcPr>
          <w:p w:rsidR="00D35679" w:rsidRPr="00D35679" w:rsidRDefault="00D35679" w:rsidP="00D35679">
            <w:pPr>
              <w:spacing w:after="0" w:line="220" w:lineRule="atLeast"/>
              <w:rPr>
                <w:rFonts w:eastAsia="Times New Roman" w:cs="Times New Roman"/>
                <w:sz w:val="24"/>
                <w:szCs w:val="24"/>
              </w:rPr>
            </w:pPr>
            <w:r w:rsidRPr="00D35679">
              <w:rPr>
                <w:rFonts w:eastAsia="Times New Roman" w:cs="Times New Roman"/>
                <w:sz w:val="24"/>
                <w:szCs w:val="24"/>
              </w:rPr>
              <w:t> </w:t>
            </w:r>
          </w:p>
        </w:tc>
        <w:tc>
          <w:tcPr>
            <w:tcW w:w="825" w:type="dxa"/>
            <w:vAlign w:val="center"/>
            <w:hideMark/>
          </w:tcPr>
          <w:p w:rsidR="00D35679" w:rsidRPr="00D35679" w:rsidRDefault="00D35679" w:rsidP="00D35679">
            <w:pPr>
              <w:spacing w:after="0" w:line="220" w:lineRule="atLeast"/>
              <w:rPr>
                <w:rFonts w:eastAsia="Times New Roman" w:cs="Times New Roman"/>
                <w:sz w:val="24"/>
                <w:szCs w:val="24"/>
              </w:rPr>
            </w:pPr>
            <w:r w:rsidRPr="00D35679">
              <w:rPr>
                <w:rFonts w:eastAsia="Times New Roman" w:cs="Times New Roman"/>
                <w:sz w:val="24"/>
                <w:szCs w:val="24"/>
              </w:rPr>
              <w:t> </w:t>
            </w:r>
          </w:p>
        </w:tc>
        <w:tc>
          <w:tcPr>
            <w:tcW w:w="765" w:type="dxa"/>
            <w:vAlign w:val="center"/>
            <w:hideMark/>
          </w:tcPr>
          <w:p w:rsidR="00D35679" w:rsidRPr="00D35679" w:rsidRDefault="00D35679" w:rsidP="00D35679">
            <w:pPr>
              <w:spacing w:after="0" w:line="220" w:lineRule="atLeast"/>
              <w:rPr>
                <w:rFonts w:eastAsia="Times New Roman" w:cs="Times New Roman"/>
                <w:sz w:val="24"/>
                <w:szCs w:val="24"/>
              </w:rPr>
            </w:pPr>
            <w:r w:rsidRPr="00D35679">
              <w:rPr>
                <w:rFonts w:eastAsia="Times New Roman" w:cs="Times New Roman"/>
                <w:sz w:val="24"/>
                <w:szCs w:val="24"/>
              </w:rPr>
              <w:t> </w:t>
            </w:r>
          </w:p>
        </w:tc>
        <w:tc>
          <w:tcPr>
            <w:tcW w:w="144" w:type="dxa"/>
            <w:vAlign w:val="center"/>
            <w:hideMark/>
          </w:tcPr>
          <w:p w:rsidR="00D35679" w:rsidRPr="00D35679" w:rsidRDefault="00D35679" w:rsidP="00D35679">
            <w:pPr>
              <w:spacing w:after="0" w:line="220" w:lineRule="atLeast"/>
              <w:rPr>
                <w:rFonts w:eastAsia="Times New Roman" w:cs="Times New Roman"/>
                <w:sz w:val="24"/>
                <w:szCs w:val="24"/>
              </w:rPr>
            </w:pPr>
            <w:r w:rsidRPr="00D35679">
              <w:rPr>
                <w:rFonts w:eastAsia="Times New Roman" w:cs="Times New Roman"/>
                <w:sz w:val="24"/>
                <w:szCs w:val="24"/>
              </w:rPr>
              <w:t> </w:t>
            </w:r>
          </w:p>
        </w:tc>
        <w:tc>
          <w:tcPr>
            <w:tcW w:w="750" w:type="dxa"/>
            <w:vAlign w:val="center"/>
            <w:hideMark/>
          </w:tcPr>
          <w:p w:rsidR="00D35679" w:rsidRPr="00D35679" w:rsidRDefault="00D35679" w:rsidP="00D35679">
            <w:pPr>
              <w:spacing w:after="0" w:line="220" w:lineRule="atLeast"/>
              <w:rPr>
                <w:rFonts w:eastAsia="Times New Roman" w:cs="Times New Roman"/>
                <w:sz w:val="24"/>
                <w:szCs w:val="24"/>
              </w:rPr>
            </w:pPr>
            <w:r w:rsidRPr="00D35679">
              <w:rPr>
                <w:rFonts w:eastAsia="Times New Roman" w:cs="Times New Roman"/>
                <w:sz w:val="24"/>
                <w:szCs w:val="24"/>
              </w:rPr>
              <w:t> </w:t>
            </w:r>
          </w:p>
        </w:tc>
        <w:tc>
          <w:tcPr>
            <w:tcW w:w="144" w:type="dxa"/>
            <w:vAlign w:val="center"/>
            <w:hideMark/>
          </w:tcPr>
          <w:p w:rsidR="00D35679" w:rsidRPr="00D35679" w:rsidRDefault="00D35679" w:rsidP="00D35679">
            <w:pPr>
              <w:spacing w:after="0" w:line="220" w:lineRule="atLeast"/>
              <w:rPr>
                <w:rFonts w:eastAsia="Times New Roman" w:cs="Times New Roman"/>
                <w:sz w:val="24"/>
                <w:szCs w:val="24"/>
              </w:rPr>
            </w:pPr>
            <w:r w:rsidRPr="00D35679">
              <w:rPr>
                <w:rFonts w:eastAsia="Times New Roman" w:cs="Times New Roman"/>
                <w:sz w:val="24"/>
                <w:szCs w:val="24"/>
              </w:rPr>
              <w:t> </w:t>
            </w:r>
          </w:p>
        </w:tc>
        <w:tc>
          <w:tcPr>
            <w:tcW w:w="810" w:type="dxa"/>
            <w:vAlign w:val="center"/>
            <w:hideMark/>
          </w:tcPr>
          <w:p w:rsidR="00D35679" w:rsidRPr="00D35679" w:rsidRDefault="00D35679" w:rsidP="00D35679">
            <w:pPr>
              <w:spacing w:after="0" w:line="220" w:lineRule="atLeast"/>
              <w:rPr>
                <w:rFonts w:eastAsia="Times New Roman" w:cs="Times New Roman"/>
                <w:sz w:val="24"/>
                <w:szCs w:val="24"/>
              </w:rPr>
            </w:pPr>
            <w:r w:rsidRPr="00D35679">
              <w:rPr>
                <w:rFonts w:eastAsia="Times New Roman" w:cs="Times New Roman"/>
                <w:sz w:val="24"/>
                <w:szCs w:val="24"/>
              </w:rPr>
              <w:t> </w:t>
            </w:r>
          </w:p>
        </w:tc>
        <w:tc>
          <w:tcPr>
            <w:tcW w:w="144" w:type="dxa"/>
            <w:vAlign w:val="center"/>
            <w:hideMark/>
          </w:tcPr>
          <w:p w:rsidR="00D35679" w:rsidRPr="00D35679" w:rsidRDefault="00D35679" w:rsidP="00D35679">
            <w:pPr>
              <w:spacing w:after="0" w:line="220" w:lineRule="atLeast"/>
              <w:rPr>
                <w:rFonts w:eastAsia="Times New Roman" w:cs="Times New Roman"/>
                <w:sz w:val="24"/>
                <w:szCs w:val="24"/>
              </w:rPr>
            </w:pPr>
            <w:r w:rsidRPr="00D35679">
              <w:rPr>
                <w:rFonts w:eastAsia="Times New Roman" w:cs="Times New Roman"/>
                <w:sz w:val="24"/>
                <w:szCs w:val="24"/>
              </w:rPr>
              <w:t> </w:t>
            </w:r>
          </w:p>
        </w:tc>
        <w:tc>
          <w:tcPr>
            <w:tcW w:w="840" w:type="dxa"/>
            <w:vAlign w:val="center"/>
            <w:hideMark/>
          </w:tcPr>
          <w:p w:rsidR="00D35679" w:rsidRPr="00D35679" w:rsidRDefault="00D35679" w:rsidP="00D35679">
            <w:pPr>
              <w:spacing w:after="0" w:line="220" w:lineRule="atLeast"/>
              <w:rPr>
                <w:rFonts w:eastAsia="Times New Roman" w:cs="Times New Roman"/>
                <w:sz w:val="24"/>
                <w:szCs w:val="24"/>
              </w:rPr>
            </w:pPr>
            <w:r w:rsidRPr="00D35679">
              <w:rPr>
                <w:rFonts w:eastAsia="Times New Roman" w:cs="Times New Roman"/>
                <w:sz w:val="24"/>
                <w:szCs w:val="24"/>
              </w:rPr>
              <w:t> </w:t>
            </w:r>
          </w:p>
        </w:tc>
        <w:tc>
          <w:tcPr>
            <w:tcW w:w="144" w:type="dxa"/>
            <w:vAlign w:val="center"/>
            <w:hideMark/>
          </w:tcPr>
          <w:p w:rsidR="00D35679" w:rsidRPr="00D35679" w:rsidRDefault="00D35679" w:rsidP="00D35679">
            <w:pPr>
              <w:spacing w:after="0" w:line="220" w:lineRule="atLeast"/>
              <w:rPr>
                <w:rFonts w:eastAsia="Times New Roman" w:cs="Times New Roman"/>
                <w:sz w:val="24"/>
                <w:szCs w:val="24"/>
              </w:rPr>
            </w:pPr>
            <w:r w:rsidRPr="00D35679">
              <w:rPr>
                <w:rFonts w:eastAsia="Times New Roman" w:cs="Times New Roman"/>
                <w:sz w:val="24"/>
                <w:szCs w:val="24"/>
              </w:rPr>
              <w:t> </w:t>
            </w:r>
          </w:p>
        </w:tc>
        <w:tc>
          <w:tcPr>
            <w:tcW w:w="690" w:type="dxa"/>
            <w:vAlign w:val="center"/>
            <w:hideMark/>
          </w:tcPr>
          <w:p w:rsidR="00D35679" w:rsidRPr="00D35679" w:rsidRDefault="00D35679" w:rsidP="00D35679">
            <w:pPr>
              <w:spacing w:after="0" w:line="220" w:lineRule="atLeast"/>
              <w:rPr>
                <w:rFonts w:eastAsia="Times New Roman" w:cs="Times New Roman"/>
                <w:sz w:val="24"/>
                <w:szCs w:val="24"/>
              </w:rPr>
            </w:pPr>
            <w:r w:rsidRPr="00D35679">
              <w:rPr>
                <w:rFonts w:eastAsia="Times New Roman" w:cs="Times New Roman"/>
                <w:sz w:val="24"/>
                <w:szCs w:val="24"/>
              </w:rPr>
              <w:t> </w:t>
            </w:r>
          </w:p>
        </w:tc>
        <w:tc>
          <w:tcPr>
            <w:tcW w:w="144" w:type="dxa"/>
            <w:vAlign w:val="center"/>
            <w:hideMark/>
          </w:tcPr>
          <w:p w:rsidR="00D35679" w:rsidRPr="00D35679" w:rsidRDefault="00D35679" w:rsidP="00D35679">
            <w:pPr>
              <w:spacing w:after="0" w:line="220" w:lineRule="atLeast"/>
              <w:rPr>
                <w:rFonts w:eastAsia="Times New Roman" w:cs="Times New Roman"/>
                <w:sz w:val="24"/>
                <w:szCs w:val="24"/>
              </w:rPr>
            </w:pPr>
            <w:r w:rsidRPr="00D35679">
              <w:rPr>
                <w:rFonts w:eastAsia="Times New Roman" w:cs="Times New Roman"/>
                <w:sz w:val="24"/>
                <w:szCs w:val="24"/>
              </w:rPr>
              <w:t> </w:t>
            </w:r>
          </w:p>
        </w:tc>
        <w:tc>
          <w:tcPr>
            <w:tcW w:w="765" w:type="dxa"/>
            <w:vAlign w:val="center"/>
            <w:hideMark/>
          </w:tcPr>
          <w:p w:rsidR="00D35679" w:rsidRPr="00D35679" w:rsidRDefault="00D35679" w:rsidP="00D35679">
            <w:pPr>
              <w:spacing w:after="0" w:line="220" w:lineRule="atLeast"/>
              <w:rPr>
                <w:rFonts w:eastAsia="Times New Roman" w:cs="Times New Roman"/>
                <w:sz w:val="24"/>
                <w:szCs w:val="24"/>
              </w:rPr>
            </w:pPr>
            <w:r w:rsidRPr="00D35679">
              <w:rPr>
                <w:rFonts w:eastAsia="Times New Roman" w:cs="Times New Roman"/>
                <w:sz w:val="24"/>
                <w:szCs w:val="24"/>
              </w:rPr>
              <w:t> </w:t>
            </w:r>
          </w:p>
        </w:tc>
      </w:tr>
    </w:tbl>
    <w:p w:rsidR="00D35679" w:rsidRPr="00D35679" w:rsidRDefault="00D35679" w:rsidP="00D35679">
      <w:pPr>
        <w:shd w:val="clear" w:color="auto" w:fill="FFFFFF"/>
        <w:spacing w:after="0" w:line="220" w:lineRule="atLeast"/>
        <w:rPr>
          <w:rFonts w:ascii="Arial" w:eastAsia="Times New Roman" w:hAnsi="Arial" w:cs="Arial"/>
          <w:color w:val="000000"/>
          <w:sz w:val="17"/>
          <w:szCs w:val="17"/>
        </w:rPr>
      </w:pPr>
      <w:bookmarkStart w:id="18" w:name="muc_3"/>
      <w:r w:rsidRPr="00D35679">
        <w:rPr>
          <w:rFonts w:ascii="Arial" w:eastAsia="Times New Roman" w:hAnsi="Arial" w:cs="Arial"/>
          <w:b/>
          <w:bCs/>
          <w:color w:val="000000"/>
          <w:sz w:val="17"/>
          <w:szCs w:val="17"/>
          <w:lang w:val="vi-VN"/>
        </w:rPr>
        <w:t>III. KINH TẾ VÀ TỔ CHỨC SẢN XUẤT</w:t>
      </w:r>
      <w:bookmarkEnd w:id="18"/>
    </w:p>
    <w:tbl>
      <w:tblPr>
        <w:tblW w:w="0" w:type="dxa"/>
        <w:tblCellSpacing w:w="0" w:type="dxa"/>
        <w:tblCellMar>
          <w:left w:w="0" w:type="dxa"/>
          <w:right w:w="0" w:type="dxa"/>
        </w:tblCellMar>
        <w:tblLook w:val="04A0"/>
      </w:tblPr>
      <w:tblGrid>
        <w:gridCol w:w="386"/>
        <w:gridCol w:w="774"/>
        <w:gridCol w:w="2518"/>
        <w:gridCol w:w="774"/>
        <w:gridCol w:w="678"/>
        <w:gridCol w:w="581"/>
        <w:gridCol w:w="678"/>
        <w:gridCol w:w="687"/>
        <w:gridCol w:w="871"/>
        <w:gridCol w:w="581"/>
        <w:gridCol w:w="872"/>
      </w:tblGrid>
      <w:tr w:rsidR="00D35679" w:rsidRPr="00D35679" w:rsidTr="00D35679">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TT</w:t>
            </w:r>
          </w:p>
        </w:tc>
        <w:tc>
          <w:tcPr>
            <w:tcW w:w="400" w:type="pct"/>
            <w:vMerge w:val="restart"/>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Tên tiêu chí</w:t>
            </w:r>
          </w:p>
        </w:tc>
        <w:tc>
          <w:tcPr>
            <w:tcW w:w="1300" w:type="pct"/>
            <w:vMerge w:val="restart"/>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Nội dung tiêu chí</w:t>
            </w:r>
          </w:p>
        </w:tc>
        <w:tc>
          <w:tcPr>
            <w:tcW w:w="400" w:type="pct"/>
            <w:vMerge w:val="restart"/>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Chỉ tiêu chung</w:t>
            </w:r>
          </w:p>
        </w:tc>
        <w:tc>
          <w:tcPr>
            <w:tcW w:w="2550" w:type="pct"/>
            <w:gridSpan w:val="7"/>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Chỉ tiêu theo vùng</w:t>
            </w:r>
          </w:p>
        </w:tc>
      </w:tr>
      <w:tr w:rsidR="00D35679" w:rsidRPr="00D35679" w:rsidTr="00D35679">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Trung du miền núi phía Bắc</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Đồng bằng sông Hồng</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Bắc Trung Bộ</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Duyên hải Nam Trung Bộ</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Tây Nguyên</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Đông Nam Bộ</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Đồng bằng sông Cửu Long</w:t>
            </w:r>
          </w:p>
        </w:tc>
      </w:tr>
      <w:tr w:rsidR="00D35679" w:rsidRPr="00D35679" w:rsidTr="00D35679">
        <w:trPr>
          <w:tblCellSpacing w:w="0" w:type="dxa"/>
        </w:trPr>
        <w:tc>
          <w:tcPr>
            <w:tcW w:w="200" w:type="pct"/>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Thu nhập</w:t>
            </w:r>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Thu nhập bình quân đầu người khu vực nông thôn đến năm 2020 (triệu đồng/người)</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≥45</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≥36</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≥50</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≥36</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≥41</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≥41</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≥59</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≥50</w:t>
            </w:r>
          </w:p>
        </w:tc>
      </w:tr>
      <w:tr w:rsidR="00D35679" w:rsidRPr="00D35679" w:rsidTr="00D35679">
        <w:trPr>
          <w:tblCellSpacing w:w="0" w:type="dxa"/>
        </w:trPr>
        <w:tc>
          <w:tcPr>
            <w:tcW w:w="200" w:type="pct"/>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11</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Hộ nghèo</w:t>
            </w:r>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Tỷ lệ hộ nghèo đa chiều giai đoạn 2016-2020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≤6%</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≤12%</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≤2%</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≤5%</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≤5%</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≤7%</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≤4%</w:t>
            </w:r>
          </w:p>
        </w:tc>
      </w:tr>
      <w:tr w:rsidR="00D35679" w:rsidRPr="00D35679" w:rsidTr="00D35679">
        <w:trPr>
          <w:tblCellSpacing w:w="0" w:type="dxa"/>
        </w:trPr>
        <w:tc>
          <w:tcPr>
            <w:tcW w:w="200" w:type="pct"/>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12</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Lao động có việc làm</w:t>
            </w:r>
          </w:p>
        </w:tc>
        <w:tc>
          <w:tcPr>
            <w:tcW w:w="1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Tỷ lệ người có việc làm trên dân số trong độ tu</w:t>
            </w:r>
            <w:r w:rsidRPr="00D35679">
              <w:rPr>
                <w:rFonts w:eastAsia="Times New Roman" w:cs="Times New Roman"/>
                <w:sz w:val="24"/>
                <w:szCs w:val="24"/>
              </w:rPr>
              <w:t>ổ</w:t>
            </w:r>
            <w:r w:rsidRPr="00D35679">
              <w:rPr>
                <w:rFonts w:eastAsia="Times New Roman" w:cs="Times New Roman"/>
                <w:sz w:val="24"/>
                <w:szCs w:val="24"/>
                <w:lang w:val="vi-VN"/>
              </w:rPr>
              <w:t>i lao động có khả năng tham gia lao động</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≥90%</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r>
      <w:tr w:rsidR="00D35679" w:rsidRPr="00D35679" w:rsidTr="00D35679">
        <w:trPr>
          <w:tblCellSpacing w:w="0" w:type="dxa"/>
        </w:trPr>
        <w:tc>
          <w:tcPr>
            <w:tcW w:w="200" w:type="pct"/>
            <w:vMerge w:val="restart"/>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13</w:t>
            </w:r>
          </w:p>
        </w:tc>
        <w:tc>
          <w:tcPr>
            <w:tcW w:w="400" w:type="pct"/>
            <w:vMerge w:val="restar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Tổ chức sản xuất</w:t>
            </w:r>
          </w:p>
        </w:tc>
        <w:tc>
          <w:tcPr>
            <w:tcW w:w="1300" w:type="pct"/>
            <w:tcBorders>
              <w:top w:val="nil"/>
              <w:left w:val="nil"/>
              <w:bottom w:val="single" w:sz="8" w:space="0" w:color="auto"/>
              <w:right w:val="single" w:sz="8" w:space="0" w:color="auto"/>
            </w:tcBorders>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13.1. Xã có hợp tác xã hoạt động theo đúng quy định của Luật Hợp tác xã năm 2012</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300" w:type="pct"/>
            <w:tcBorders>
              <w:top w:val="nil"/>
              <w:left w:val="nil"/>
              <w:bottom w:val="single" w:sz="8" w:space="0" w:color="auto"/>
              <w:right w:val="single" w:sz="8" w:space="0" w:color="auto"/>
            </w:tcBorders>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13.2. Xã có mô hình liên kết sản xuất gắn với tiêu thụ nông sản chủ lực đảm bảo bền vững</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3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r>
    </w:tbl>
    <w:p w:rsidR="00D35679" w:rsidRPr="00D35679" w:rsidRDefault="00D35679" w:rsidP="00D35679">
      <w:pPr>
        <w:shd w:val="clear" w:color="auto" w:fill="FFFFFF"/>
        <w:spacing w:after="0" w:line="220" w:lineRule="atLeast"/>
        <w:rPr>
          <w:rFonts w:ascii="Arial" w:eastAsia="Times New Roman" w:hAnsi="Arial" w:cs="Arial"/>
          <w:color w:val="000000"/>
          <w:sz w:val="17"/>
          <w:szCs w:val="17"/>
        </w:rPr>
      </w:pPr>
      <w:bookmarkStart w:id="19" w:name="muc_4"/>
      <w:r w:rsidRPr="00D35679">
        <w:rPr>
          <w:rFonts w:ascii="Arial" w:eastAsia="Times New Roman" w:hAnsi="Arial" w:cs="Arial"/>
          <w:b/>
          <w:bCs/>
          <w:color w:val="000000"/>
          <w:sz w:val="17"/>
          <w:szCs w:val="17"/>
          <w:lang w:val="vi-VN"/>
        </w:rPr>
        <w:t>IV. VĂN HÓA - XÃ HỘI - MÔI TRƯỜNG</w:t>
      </w:r>
      <w:bookmarkEnd w:id="19"/>
    </w:p>
    <w:tbl>
      <w:tblPr>
        <w:tblW w:w="9090" w:type="dxa"/>
        <w:tblCellSpacing w:w="0" w:type="dxa"/>
        <w:tblCellMar>
          <w:left w:w="0" w:type="dxa"/>
          <w:right w:w="0" w:type="dxa"/>
        </w:tblCellMar>
        <w:tblLook w:val="04A0"/>
      </w:tblPr>
      <w:tblGrid>
        <w:gridCol w:w="361"/>
        <w:gridCol w:w="834"/>
        <w:gridCol w:w="1684"/>
        <w:gridCol w:w="772"/>
        <w:gridCol w:w="772"/>
        <w:gridCol w:w="772"/>
        <w:gridCol w:w="772"/>
        <w:gridCol w:w="772"/>
        <w:gridCol w:w="807"/>
        <w:gridCol w:w="772"/>
        <w:gridCol w:w="772"/>
      </w:tblGrid>
      <w:tr w:rsidR="00D35679" w:rsidRPr="00D35679" w:rsidTr="00D35679">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TT</w:t>
            </w:r>
          </w:p>
        </w:tc>
        <w:tc>
          <w:tcPr>
            <w:tcW w:w="350" w:type="pct"/>
            <w:vMerge w:val="restart"/>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Tên tiêu chí</w:t>
            </w:r>
          </w:p>
        </w:tc>
        <w:tc>
          <w:tcPr>
            <w:tcW w:w="1000" w:type="pct"/>
            <w:vMerge w:val="restart"/>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Nội dung tiêu chí</w:t>
            </w:r>
          </w:p>
        </w:tc>
        <w:tc>
          <w:tcPr>
            <w:tcW w:w="400" w:type="pct"/>
            <w:vMerge w:val="restart"/>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Chỉ tiêu chung</w:t>
            </w:r>
          </w:p>
        </w:tc>
        <w:tc>
          <w:tcPr>
            <w:tcW w:w="3000" w:type="pct"/>
            <w:gridSpan w:val="7"/>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Chỉ tiêu theo vùng</w:t>
            </w:r>
          </w:p>
        </w:tc>
      </w:tr>
      <w:tr w:rsidR="00D35679" w:rsidRPr="00D35679" w:rsidTr="00D35679">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Trung du miền núi phía Bắc</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Đồng bằng sông Hồng</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Bắc Trung Bộ</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Duyên hải Nam Trung Bộ</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Tây Nguyên</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Đông Nam Bộ</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Đồng bằng sông Cửu Long</w:t>
            </w:r>
          </w:p>
        </w:tc>
      </w:tr>
      <w:tr w:rsidR="00D35679" w:rsidRPr="00D35679" w:rsidTr="00D35679">
        <w:trPr>
          <w:tblCellSpacing w:w="0" w:type="dxa"/>
        </w:trPr>
        <w:tc>
          <w:tcPr>
            <w:tcW w:w="150" w:type="pct"/>
            <w:vMerge w:val="restart"/>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14</w:t>
            </w:r>
          </w:p>
        </w:tc>
        <w:tc>
          <w:tcPr>
            <w:tcW w:w="350" w:type="pct"/>
            <w:vMerge w:val="restar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Giáo</w:t>
            </w:r>
            <w:r w:rsidRPr="00D35679">
              <w:rPr>
                <w:rFonts w:eastAsia="Times New Roman" w:cs="Times New Roman"/>
                <w:sz w:val="24"/>
                <w:szCs w:val="24"/>
              </w:rPr>
              <w:t>d</w:t>
            </w:r>
            <w:r w:rsidRPr="00D35679">
              <w:rPr>
                <w:rFonts w:eastAsia="Times New Roman" w:cs="Times New Roman"/>
                <w:sz w:val="24"/>
                <w:szCs w:val="24"/>
                <w:lang w:val="vi-VN"/>
              </w:rPr>
              <w:t>ục và Đào tạo</w:t>
            </w: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14.1. Phổ cập giáo dục mầm non cho trẻ 5 tuổi, xóa mù chữ, phổ cập giáo dục tiểu học đúng độ tuổi; phổ cập giáo dục trung học cơ sở</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14.2. Tỷ lệ học sinh tốt nghiệp trung học cơ s</w:t>
            </w:r>
            <w:r w:rsidRPr="00D35679">
              <w:rPr>
                <w:rFonts w:eastAsia="Times New Roman" w:cs="Times New Roman"/>
                <w:sz w:val="24"/>
                <w:szCs w:val="24"/>
              </w:rPr>
              <w:t>ở </w:t>
            </w:r>
            <w:r w:rsidRPr="00D35679">
              <w:rPr>
                <w:rFonts w:eastAsia="Times New Roman" w:cs="Times New Roman"/>
                <w:sz w:val="24"/>
                <w:szCs w:val="24"/>
                <w:lang w:val="vi-VN"/>
              </w:rPr>
              <w:t>được tiếp tục học trung học (phổ thông, bổ túc, trung cấp)</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≥85%</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≥70%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≥85%</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≥85%</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≥70%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≥80%</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14.3. Tỷ lệ lao động có việc làm qua đào tạo</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≥40%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≥25%</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≥45%</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≥40%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≥40%</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≥25%</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≥45%</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≥25%</w:t>
            </w:r>
          </w:p>
        </w:tc>
      </w:tr>
      <w:tr w:rsidR="00D35679" w:rsidRPr="00D35679" w:rsidTr="00D35679">
        <w:trPr>
          <w:tblCellSpacing w:w="0" w:type="dxa"/>
        </w:trPr>
        <w:tc>
          <w:tcPr>
            <w:tcW w:w="150" w:type="pct"/>
            <w:vMerge w:val="restart"/>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15</w:t>
            </w:r>
          </w:p>
        </w:tc>
        <w:tc>
          <w:tcPr>
            <w:tcW w:w="350" w:type="pct"/>
            <w:vMerge w:val="restar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Y tế</w:t>
            </w: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15.1. Tỷ lệ người dân tham gia bảo hiểm y tế</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≥85%</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15.2. Xã đạt tiêu chí quốc gia về y tế</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15.3. Tỷ lệ trẻ em dưới 5 tuổi bị suy dinh dưỡng thể thấp còi (chiều cao theo tuổi)</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≤21,8%</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≤26,7%</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≤13,9%</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≤24,2%</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≤24,2%</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≤31,4%</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≤14,3%</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≤20,5%</w:t>
            </w:r>
          </w:p>
        </w:tc>
      </w:tr>
      <w:tr w:rsidR="00D35679" w:rsidRPr="00D35679" w:rsidTr="00D35679">
        <w:trPr>
          <w:tblCellSpacing w:w="0" w:type="dxa"/>
        </w:trPr>
        <w:tc>
          <w:tcPr>
            <w:tcW w:w="150" w:type="pct"/>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16</w:t>
            </w:r>
          </w:p>
        </w:tc>
        <w:tc>
          <w:tcPr>
            <w:tcW w:w="3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Văn hóa</w:t>
            </w: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Tỷ lệ thôn, bản, ấp đạt tiêu chuẩn văn hóa theo quy định</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≥70%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r>
      <w:tr w:rsidR="00D35679" w:rsidRPr="00D35679" w:rsidTr="00D35679">
        <w:trPr>
          <w:tblCellSpacing w:w="0" w:type="dxa"/>
        </w:trPr>
        <w:tc>
          <w:tcPr>
            <w:tcW w:w="150" w:type="pct"/>
            <w:vMerge w:val="restart"/>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17</w:t>
            </w:r>
          </w:p>
        </w:tc>
        <w:tc>
          <w:tcPr>
            <w:tcW w:w="350" w:type="pct"/>
            <w:vMerge w:val="restar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Môi trường và an toàn thực phẩm</w:t>
            </w: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17.1. Tỷ lệ hộ được sử dụng nước h</w:t>
            </w:r>
            <w:r w:rsidRPr="00D35679">
              <w:rPr>
                <w:rFonts w:eastAsia="Times New Roman" w:cs="Times New Roman"/>
                <w:sz w:val="24"/>
                <w:szCs w:val="24"/>
              </w:rPr>
              <w:t>ợ</w:t>
            </w:r>
            <w:r w:rsidRPr="00D35679">
              <w:rPr>
                <w:rFonts w:eastAsia="Times New Roman" w:cs="Times New Roman"/>
                <w:sz w:val="24"/>
                <w:szCs w:val="24"/>
                <w:lang w:val="vi-VN"/>
              </w:rPr>
              <w:t>p vệ sinh và nước sạch theo quy định</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≥95%</w:t>
            </w:r>
          </w:p>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(≥60% nước sạch)</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≥90%</w:t>
            </w:r>
          </w:p>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(≥50% nước sạch)</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≥98%</w:t>
            </w:r>
          </w:p>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(≥65% nước sạch)</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≥98%</w:t>
            </w:r>
          </w:p>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(≥60% nước sạch)</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≥95%</w:t>
            </w:r>
          </w:p>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(≥60% nước sạch)</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≥95%</w:t>
            </w:r>
          </w:p>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(≥50% nước sạch)</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≥98%</w:t>
            </w:r>
          </w:p>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(≥65% nước sạch)</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≥95%</w:t>
            </w:r>
          </w:p>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(≥65% nước sạch)</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17.2. Tỷ lệ cơ sở sản xuất - kinh doanh, nuôi trồng thủy sản, làng nghề đảm bảo quy định về bảo vệ môi trường</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17.3. Xây dựng cảnh quan, môi trường xanh - sạch - đẹp, an toàn</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17.4. Mai táng phù hợp v</w:t>
            </w:r>
            <w:r w:rsidRPr="00D35679">
              <w:rPr>
                <w:rFonts w:eastAsia="Times New Roman" w:cs="Times New Roman"/>
                <w:sz w:val="24"/>
                <w:szCs w:val="24"/>
              </w:rPr>
              <w:t>ới </w:t>
            </w:r>
            <w:r w:rsidRPr="00D35679">
              <w:rPr>
                <w:rFonts w:eastAsia="Times New Roman" w:cs="Times New Roman"/>
                <w:sz w:val="24"/>
                <w:szCs w:val="24"/>
                <w:lang w:val="vi-VN"/>
              </w:rPr>
              <w:t>quy định và theo quy hoạch</w:t>
            </w:r>
          </w:p>
        </w:tc>
        <w:tc>
          <w:tcPr>
            <w:tcW w:w="3400" w:type="pct"/>
            <w:gridSpan w:val="8"/>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UBND cấp tỉnh quy định cụ thể để phù hợp với điều kiện thực tế và đặc điểm văn hóa từng dân tộc</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17.5. Chất thải rắn trên địa bàn và nước thải khu dân cư tập trung, cơ sở sản xuất - kinh doanh được thu gom, xử lý theo quy định</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after="0" w:line="220" w:lineRule="atLeast"/>
              <w:rPr>
                <w:rFonts w:eastAsia="Times New Roman" w:cs="Times New Roman"/>
                <w:sz w:val="24"/>
                <w:szCs w:val="24"/>
              </w:rPr>
            </w:pPr>
            <w:r w:rsidRPr="00D35679">
              <w:rPr>
                <w:rFonts w:eastAsia="Times New Roman" w:cs="Times New Roman"/>
                <w:sz w:val="24"/>
                <w:szCs w:val="24"/>
                <w:lang w:val="vi-VN"/>
              </w:rPr>
              <w:t>17.6. Tỷ lệ hộ có nhà tiêu, nhà tắm, bể chứa nước sinh hoạt hợp vệ sinh và đảm bảo 3 sạch</w:t>
            </w:r>
            <w:hyperlink r:id="rId8" w:anchor="_ftn3" w:tooltip="" w:history="1">
              <w:r w:rsidRPr="00D35679">
                <w:rPr>
                  <w:rFonts w:eastAsia="Times New Roman" w:cs="Times New Roman"/>
                  <w:color w:val="000000"/>
                  <w:sz w:val="24"/>
                  <w:szCs w:val="24"/>
                  <w:lang w:val="vi-VN"/>
                </w:rPr>
                <w:t>[3]</w:t>
              </w:r>
            </w:hyperlink>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≥85%</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≥70%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≥85%</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≥85%</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≥70%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≥90%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≥70%</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17.7. Tỷ lệ hộ chăn nuôi có chuồng trại chăn nuôi đảm bảo vệ sinh môi trường</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≥70%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≥60%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≥80%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≥70%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≥75%</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≥60%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≥80%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≥70%</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17.8. Tỷ lệ hộ gia đình và cơ sở sản xuất, kinh doanh thực phẩm tuân thủ các quy định về đảm bảo an toàn thực phẩm</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r>
    </w:tbl>
    <w:p w:rsidR="00D35679" w:rsidRPr="00D35679" w:rsidRDefault="00D35679" w:rsidP="00D35679">
      <w:pPr>
        <w:shd w:val="clear" w:color="auto" w:fill="FFFFFF"/>
        <w:spacing w:after="0" w:line="220" w:lineRule="atLeast"/>
        <w:rPr>
          <w:rFonts w:ascii="Arial" w:eastAsia="Times New Roman" w:hAnsi="Arial" w:cs="Arial"/>
          <w:color w:val="000000"/>
          <w:sz w:val="17"/>
          <w:szCs w:val="17"/>
        </w:rPr>
      </w:pPr>
      <w:bookmarkStart w:id="20" w:name="muc_5"/>
      <w:r w:rsidRPr="00D35679">
        <w:rPr>
          <w:rFonts w:ascii="Arial" w:eastAsia="Times New Roman" w:hAnsi="Arial" w:cs="Arial"/>
          <w:b/>
          <w:bCs/>
          <w:color w:val="000000"/>
          <w:sz w:val="17"/>
          <w:szCs w:val="17"/>
          <w:lang w:val="vi-VN"/>
        </w:rPr>
        <w:t>V. HỆ THỐNG CHÍNH TRỊ</w:t>
      </w:r>
      <w:bookmarkEnd w:id="20"/>
    </w:p>
    <w:tbl>
      <w:tblPr>
        <w:tblW w:w="0" w:type="dxa"/>
        <w:tblCellSpacing w:w="0" w:type="dxa"/>
        <w:tblCellMar>
          <w:left w:w="0" w:type="dxa"/>
          <w:right w:w="0" w:type="dxa"/>
        </w:tblCellMar>
        <w:tblLook w:val="04A0"/>
      </w:tblPr>
      <w:tblGrid>
        <w:gridCol w:w="361"/>
        <w:gridCol w:w="664"/>
        <w:gridCol w:w="1911"/>
        <w:gridCol w:w="760"/>
        <w:gridCol w:w="760"/>
        <w:gridCol w:w="760"/>
        <w:gridCol w:w="760"/>
        <w:gridCol w:w="760"/>
        <w:gridCol w:w="856"/>
        <w:gridCol w:w="760"/>
        <w:gridCol w:w="1048"/>
      </w:tblGrid>
      <w:tr w:rsidR="00D35679" w:rsidRPr="00D35679" w:rsidTr="00D35679">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TT</w:t>
            </w:r>
          </w:p>
        </w:tc>
        <w:tc>
          <w:tcPr>
            <w:tcW w:w="350" w:type="pct"/>
            <w:vMerge w:val="restart"/>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Tên tiêu chí</w:t>
            </w:r>
          </w:p>
        </w:tc>
        <w:tc>
          <w:tcPr>
            <w:tcW w:w="1000" w:type="pct"/>
            <w:vMerge w:val="restart"/>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Nội dung tiêu chí</w:t>
            </w:r>
          </w:p>
        </w:tc>
        <w:tc>
          <w:tcPr>
            <w:tcW w:w="400" w:type="pct"/>
            <w:vMerge w:val="restart"/>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Chỉ tiêu chung</w:t>
            </w:r>
          </w:p>
        </w:tc>
        <w:tc>
          <w:tcPr>
            <w:tcW w:w="3000" w:type="pct"/>
            <w:gridSpan w:val="7"/>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Chỉ tiêu theo vùng</w:t>
            </w:r>
          </w:p>
        </w:tc>
      </w:tr>
      <w:tr w:rsidR="00D35679" w:rsidRPr="00D35679" w:rsidTr="00D35679">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Trung du miền núi phía Bắc</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Đồng bằng sông Hồng</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Bắc Trung Bộ</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Duyên hải Nam Trung Bộ</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Tây Nguyên</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Đông Nam Bộ</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b/>
                <w:bCs/>
                <w:sz w:val="24"/>
                <w:szCs w:val="24"/>
                <w:lang w:val="vi-VN"/>
              </w:rPr>
              <w:t>Đồng bằng sông Cửu Long</w:t>
            </w:r>
          </w:p>
        </w:tc>
      </w:tr>
      <w:tr w:rsidR="00D35679" w:rsidRPr="00D35679" w:rsidTr="00D35679">
        <w:trPr>
          <w:tblCellSpacing w:w="0" w:type="dxa"/>
        </w:trPr>
        <w:tc>
          <w:tcPr>
            <w:tcW w:w="150" w:type="pct"/>
            <w:vMerge w:val="restart"/>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18</w:t>
            </w:r>
          </w:p>
        </w:tc>
        <w:tc>
          <w:tcPr>
            <w:tcW w:w="350" w:type="pct"/>
            <w:vMerge w:val="restar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Hệ thống chính trị và tiếp cận pháp luật</w:t>
            </w: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18.1. Cán bộ, công chức xã đạt chuẩn</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18.2. Có đủ các tổ chức trong hệ thống chính trị cơ sở theo quy định</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18.3. Đảng bộ, chính quyền xã đạt tiêu chuẩn "trong sạch, vững mạnh"</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 xml:space="preserve">18.4. Tổ chức chính trị - xã hội của xã đạt loại khá </w:t>
            </w:r>
            <w:r w:rsidRPr="00D35679">
              <w:rPr>
                <w:rFonts w:eastAsia="Times New Roman" w:cs="Times New Roman"/>
                <w:sz w:val="24"/>
                <w:szCs w:val="24"/>
                <w:lang w:val="vi-VN"/>
              </w:rPr>
              <w:lastRenderedPageBreak/>
              <w:t>trở lên</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lastRenderedPageBreak/>
              <w:t>100%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100%</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18.5. Xã đạt chuẩn tiếp cận pháp luật theo quy định</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18.6. Đảm bảo bình đẳng giới và phòng chống bạo lực gia đình; bảo vệ và hỗ trợ những người dễ bị tổn thương trong các lĩnh vực của gia đình và đời sống xã hội</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r>
      <w:tr w:rsidR="00D35679" w:rsidRPr="00D35679" w:rsidTr="00D35679">
        <w:trPr>
          <w:tblCellSpacing w:w="0" w:type="dxa"/>
        </w:trPr>
        <w:tc>
          <w:tcPr>
            <w:tcW w:w="150" w:type="pct"/>
            <w:vMerge w:val="restart"/>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19</w:t>
            </w:r>
          </w:p>
        </w:tc>
        <w:tc>
          <w:tcPr>
            <w:tcW w:w="350" w:type="pct"/>
            <w:vMerge w:val="restar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Quốc phòng và An ninh</w:t>
            </w: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19.1. Xây dựng lực lượng dân quân “vững mạnh, rộng khắp” và hoàn thành các chỉ tiêu quốc phòng</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r>
      <w:tr w:rsidR="00D35679" w:rsidRPr="00D35679" w:rsidTr="00D35679">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5679" w:rsidRPr="00D35679" w:rsidRDefault="00D35679" w:rsidP="00D35679">
            <w:pPr>
              <w:spacing w:after="0" w:line="240" w:lineRule="auto"/>
              <w:rPr>
                <w:rFonts w:eastAsia="Times New Roman" w:cs="Times New Roman"/>
                <w:sz w:val="24"/>
                <w:szCs w:val="24"/>
              </w:rPr>
            </w:pPr>
          </w:p>
        </w:tc>
        <w:tc>
          <w:tcPr>
            <w:tcW w:w="10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rPr>
                <w:rFonts w:eastAsia="Times New Roman" w:cs="Times New Roman"/>
                <w:sz w:val="24"/>
                <w:szCs w:val="24"/>
              </w:rPr>
            </w:pPr>
            <w:r w:rsidRPr="00D35679">
              <w:rPr>
                <w:rFonts w:eastAsia="Times New Roman" w:cs="Times New Roman"/>
                <w:sz w:val="24"/>
                <w:szCs w:val="24"/>
                <w:lang w:val="vi-VN"/>
              </w:rPr>
              <w:t>19.2. Xã đạt chuẩn an toàn về an ninh, trật tự xã hội và đảm bảo bình yên: không có khiếu kiện đông người kéo dài; không để xảy ra trọng án; tội phạm và tệ nạn xã hội (ma túy, trộm cắp, cờ bạc, nghiện hút) được kiềm chế, giảm liên tục so với các năm trước</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5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c>
          <w:tcPr>
            <w:tcW w:w="400" w:type="pct"/>
            <w:tcBorders>
              <w:top w:val="nil"/>
              <w:left w:val="nil"/>
              <w:bottom w:val="single" w:sz="8" w:space="0" w:color="auto"/>
              <w:right w:val="single" w:sz="8" w:space="0" w:color="auto"/>
            </w:tcBorders>
            <w:vAlign w:val="center"/>
            <w:hideMark/>
          </w:tcPr>
          <w:p w:rsidR="00D35679" w:rsidRPr="00D35679" w:rsidRDefault="00D35679" w:rsidP="00D35679">
            <w:pPr>
              <w:spacing w:before="120" w:after="0" w:line="220" w:lineRule="atLeast"/>
              <w:jc w:val="center"/>
              <w:rPr>
                <w:rFonts w:eastAsia="Times New Roman" w:cs="Times New Roman"/>
                <w:sz w:val="24"/>
                <w:szCs w:val="24"/>
              </w:rPr>
            </w:pPr>
            <w:r w:rsidRPr="00D35679">
              <w:rPr>
                <w:rFonts w:eastAsia="Times New Roman" w:cs="Times New Roman"/>
                <w:sz w:val="24"/>
                <w:szCs w:val="24"/>
                <w:lang w:val="vi-VN"/>
              </w:rPr>
              <w:t>Đạt</w:t>
            </w:r>
          </w:p>
        </w:tc>
      </w:tr>
    </w:tbl>
    <w:p w:rsidR="00D35679" w:rsidRPr="00D35679" w:rsidRDefault="00D35679" w:rsidP="00D35679">
      <w:pPr>
        <w:shd w:val="clear" w:color="auto" w:fill="FFFFFF"/>
        <w:spacing w:before="120" w:after="0" w:line="220" w:lineRule="atLeast"/>
        <w:rPr>
          <w:rFonts w:ascii="Arial" w:eastAsia="Times New Roman" w:hAnsi="Arial" w:cs="Arial"/>
          <w:color w:val="000000"/>
          <w:sz w:val="17"/>
          <w:szCs w:val="17"/>
        </w:rPr>
      </w:pPr>
      <w:r w:rsidRPr="00D35679">
        <w:rPr>
          <w:rFonts w:ascii="Arial" w:eastAsia="Times New Roman" w:hAnsi="Arial" w:cs="Arial"/>
          <w:b/>
          <w:bCs/>
          <w:color w:val="000000"/>
          <w:sz w:val="17"/>
          <w:szCs w:val="17"/>
        </w:rPr>
        <w:t> </w:t>
      </w:r>
    </w:p>
    <w:p w:rsidR="00D35679" w:rsidRPr="00D35679" w:rsidRDefault="00D35679" w:rsidP="00D35679">
      <w:pPr>
        <w:shd w:val="clear" w:color="auto" w:fill="FFFFFF"/>
        <w:spacing w:after="0" w:line="220" w:lineRule="atLeast"/>
        <w:rPr>
          <w:rFonts w:ascii="Arial" w:eastAsia="Times New Roman" w:hAnsi="Arial" w:cs="Arial"/>
          <w:color w:val="000000"/>
          <w:sz w:val="17"/>
          <w:szCs w:val="17"/>
        </w:rPr>
      </w:pPr>
      <w:r w:rsidRPr="00D35679">
        <w:rPr>
          <w:rFonts w:ascii="Arial" w:eastAsia="Times New Roman" w:hAnsi="Arial" w:cs="Arial"/>
          <w:color w:val="000000"/>
          <w:sz w:val="24"/>
          <w:szCs w:val="24"/>
        </w:rPr>
        <w:br w:type="textWrapping" w:clear="all"/>
      </w:r>
    </w:p>
    <w:p w:rsidR="00D35679" w:rsidRPr="00D35679" w:rsidRDefault="00D35679" w:rsidP="00D35679">
      <w:pPr>
        <w:shd w:val="clear" w:color="auto" w:fill="FFFFFF"/>
        <w:spacing w:after="0" w:line="240" w:lineRule="auto"/>
        <w:rPr>
          <w:rFonts w:ascii="Arial" w:eastAsia="Times New Roman" w:hAnsi="Arial" w:cs="Arial"/>
          <w:color w:val="000000"/>
          <w:sz w:val="24"/>
          <w:szCs w:val="24"/>
        </w:rPr>
      </w:pPr>
      <w:r w:rsidRPr="00D35679">
        <w:rPr>
          <w:rFonts w:ascii="Arial" w:eastAsia="Times New Roman" w:hAnsi="Arial" w:cs="Arial"/>
          <w:color w:val="000000"/>
          <w:sz w:val="24"/>
          <w:szCs w:val="24"/>
        </w:rPr>
        <w:pict>
          <v:rect id="_x0000_i1025" style="width:154.45pt;height:.75pt" o:hrpct="330" o:hrstd="t" o:hr="t" fillcolor="#a0a0a0" stroked="f"/>
        </w:pict>
      </w:r>
    </w:p>
    <w:p w:rsidR="00D35679" w:rsidRPr="00D35679" w:rsidRDefault="00D35679" w:rsidP="00D35679">
      <w:pPr>
        <w:shd w:val="clear" w:color="auto" w:fill="FFFFFF"/>
        <w:spacing w:after="0" w:line="220" w:lineRule="atLeast"/>
        <w:ind w:right="43"/>
        <w:rPr>
          <w:rFonts w:ascii="Arial" w:eastAsia="Times New Roman" w:hAnsi="Arial" w:cs="Arial"/>
          <w:color w:val="000000"/>
          <w:sz w:val="17"/>
          <w:szCs w:val="17"/>
        </w:rPr>
      </w:pPr>
      <w:hyperlink r:id="rId9" w:anchor="_ftnref1" w:tooltip="" w:history="1">
        <w:r w:rsidRPr="00D35679">
          <w:rPr>
            <w:rFonts w:ascii="Arial" w:eastAsia="Times New Roman" w:hAnsi="Arial" w:cs="Arial"/>
            <w:color w:val="000000"/>
            <w:sz w:val="17"/>
            <w:lang w:val="vi-VN"/>
          </w:rPr>
          <w:t>[1]</w:t>
        </w:r>
      </w:hyperlink>
      <w:r w:rsidRPr="00D35679">
        <w:rPr>
          <w:rFonts w:ascii="Arial" w:eastAsia="Times New Roman" w:hAnsi="Arial" w:cs="Arial"/>
          <w:color w:val="000000"/>
          <w:sz w:val="17"/>
          <w:szCs w:val="17"/>
        </w:rPr>
        <w:t> </w:t>
      </w:r>
      <w:r w:rsidRPr="00D35679">
        <w:rPr>
          <w:rFonts w:ascii="Arial" w:eastAsia="Times New Roman" w:hAnsi="Arial" w:cs="Arial"/>
          <w:color w:val="000000"/>
          <w:sz w:val="17"/>
          <w:szCs w:val="17"/>
          <w:lang w:val="vi-VN"/>
        </w:rPr>
        <w:t>Quy hoạch chung xây dựng xã phải đảm bảo thực hiện tái cơ cấu ngành nông nghiệp gắn với ứng phó với biến đổi khí hậu, quá trình đô thị hóa của các xã ven đô và đảm bảo tiêu chí môi trường nông thôn.</w:t>
      </w:r>
    </w:p>
    <w:p w:rsidR="00D35679" w:rsidRPr="00D35679" w:rsidRDefault="00D35679" w:rsidP="00D35679">
      <w:pPr>
        <w:shd w:val="clear" w:color="auto" w:fill="FFFFFF"/>
        <w:spacing w:after="0" w:line="220" w:lineRule="atLeast"/>
        <w:ind w:right="43"/>
        <w:rPr>
          <w:rFonts w:ascii="Arial" w:eastAsia="Times New Roman" w:hAnsi="Arial" w:cs="Arial"/>
          <w:color w:val="000000"/>
          <w:sz w:val="17"/>
          <w:szCs w:val="17"/>
        </w:rPr>
      </w:pPr>
      <w:hyperlink r:id="rId10" w:anchor="_ftnref2" w:tooltip="" w:history="1">
        <w:r w:rsidRPr="00D35679">
          <w:rPr>
            <w:rFonts w:ascii="Arial" w:eastAsia="Times New Roman" w:hAnsi="Arial" w:cs="Arial"/>
            <w:color w:val="000000"/>
            <w:sz w:val="17"/>
            <w:lang w:val="vi-VN"/>
          </w:rPr>
          <w:t>[2]</w:t>
        </w:r>
      </w:hyperlink>
      <w:r w:rsidRPr="00D35679">
        <w:rPr>
          <w:rFonts w:ascii="Arial" w:eastAsia="Times New Roman" w:hAnsi="Arial" w:cs="Arial"/>
          <w:color w:val="000000"/>
          <w:sz w:val="17"/>
          <w:szCs w:val="17"/>
        </w:rPr>
        <w:t> </w:t>
      </w:r>
      <w:r w:rsidRPr="00D35679">
        <w:rPr>
          <w:rFonts w:ascii="Arial" w:eastAsia="Times New Roman" w:hAnsi="Arial" w:cs="Arial"/>
          <w:color w:val="000000"/>
          <w:sz w:val="17"/>
          <w:szCs w:val="17"/>
          <w:lang w:val="vi-VN"/>
        </w:rPr>
        <w:t>Điểm vui chơi, giải trí và thể thao cho trẻ em của xã phải đảm bảo điều kiện và có nội dung hoạt động chống đuối nước cho trẻ em.</w:t>
      </w:r>
    </w:p>
    <w:p w:rsidR="00D35679" w:rsidRPr="00D35679" w:rsidRDefault="00D35679" w:rsidP="00D35679">
      <w:pPr>
        <w:shd w:val="clear" w:color="auto" w:fill="FFFFFF"/>
        <w:spacing w:after="0" w:line="220" w:lineRule="atLeast"/>
        <w:ind w:right="43"/>
        <w:rPr>
          <w:rFonts w:ascii="Arial" w:eastAsia="Times New Roman" w:hAnsi="Arial" w:cs="Arial"/>
          <w:color w:val="000000"/>
          <w:sz w:val="17"/>
          <w:szCs w:val="17"/>
        </w:rPr>
      </w:pPr>
      <w:hyperlink r:id="rId11" w:anchor="_ftnref3" w:tooltip="" w:history="1">
        <w:r w:rsidRPr="00D35679">
          <w:rPr>
            <w:rFonts w:ascii="Arial" w:eastAsia="Times New Roman" w:hAnsi="Arial" w:cs="Arial"/>
            <w:color w:val="000000"/>
            <w:sz w:val="17"/>
            <w:lang w:val="vi-VN"/>
          </w:rPr>
          <w:t>[3]</w:t>
        </w:r>
      </w:hyperlink>
      <w:r w:rsidRPr="00D35679">
        <w:rPr>
          <w:rFonts w:ascii="Arial" w:eastAsia="Times New Roman" w:hAnsi="Arial" w:cs="Arial"/>
          <w:color w:val="000000"/>
          <w:sz w:val="17"/>
          <w:szCs w:val="17"/>
          <w:lang w:val="vi-VN"/>
        </w:rPr>
        <w:t> Đ</w:t>
      </w:r>
      <w:r w:rsidRPr="00D35679">
        <w:rPr>
          <w:rFonts w:ascii="Arial" w:eastAsia="Times New Roman" w:hAnsi="Arial" w:cs="Arial"/>
          <w:color w:val="000000"/>
          <w:sz w:val="17"/>
          <w:szCs w:val="17"/>
        </w:rPr>
        <w:t>ả</w:t>
      </w:r>
      <w:r w:rsidRPr="00D35679">
        <w:rPr>
          <w:rFonts w:ascii="Arial" w:eastAsia="Times New Roman" w:hAnsi="Arial" w:cs="Arial"/>
          <w:color w:val="000000"/>
          <w:sz w:val="17"/>
          <w:szCs w:val="17"/>
          <w:lang w:val="vi-VN"/>
        </w:rPr>
        <w:t>m bảo 3 sạch, gồm: Sạch nhà, sạch bếp, sạch ngõ (theo nội dung cuộc vận động </w:t>
      </w:r>
      <w:r w:rsidRPr="00D35679">
        <w:rPr>
          <w:rFonts w:ascii="Arial" w:eastAsia="Times New Roman" w:hAnsi="Arial" w:cs="Arial"/>
          <w:i/>
          <w:iCs/>
          <w:color w:val="000000"/>
          <w:sz w:val="17"/>
          <w:szCs w:val="17"/>
          <w:lang w:val="vi-VN"/>
        </w:rPr>
        <w:t>“Xây dựng gia đình 5 không, 3 sạch”</w:t>
      </w:r>
      <w:r w:rsidRPr="00D35679">
        <w:rPr>
          <w:rFonts w:ascii="Arial" w:eastAsia="Times New Roman" w:hAnsi="Arial" w:cs="Arial"/>
          <w:color w:val="000000"/>
          <w:sz w:val="17"/>
          <w:szCs w:val="17"/>
          <w:lang w:val="vi-VN"/>
        </w:rPr>
        <w:t> do Trung ương Hội Liên hiệp Phụ nữ Việt Nam phát động).</w:t>
      </w:r>
    </w:p>
    <w:p w:rsidR="004A0A5F" w:rsidRDefault="004A0A5F"/>
    <w:sectPr w:rsidR="004A0A5F" w:rsidSect="00D35679">
      <w:pgSz w:w="12240" w:h="15840"/>
      <w:pgMar w:top="45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compat/>
  <w:rsids>
    <w:rsidRoot w:val="00D35679"/>
    <w:rsid w:val="004A0A5F"/>
    <w:rsid w:val="00CF3C9E"/>
    <w:rsid w:val="00D35679"/>
    <w:rsid w:val="00E052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A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5679"/>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D35679"/>
    <w:rPr>
      <w:color w:val="0000FF"/>
      <w:u w:val="single"/>
    </w:rPr>
  </w:style>
</w:styles>
</file>

<file path=word/webSettings.xml><?xml version="1.0" encoding="utf-8"?>
<w:webSettings xmlns:r="http://schemas.openxmlformats.org/officeDocument/2006/relationships" xmlns:w="http://schemas.openxmlformats.org/wordprocessingml/2006/main">
  <w:divs>
    <w:div w:id="848376041">
      <w:bodyDiv w:val="1"/>
      <w:marLeft w:val="0"/>
      <w:marRight w:val="0"/>
      <w:marTop w:val="0"/>
      <w:marBottom w:val="0"/>
      <w:divBdr>
        <w:top w:val="none" w:sz="0" w:space="0" w:color="auto"/>
        <w:left w:val="none" w:sz="0" w:space="0" w:color="auto"/>
        <w:bottom w:val="none" w:sz="0" w:space="0" w:color="auto"/>
        <w:right w:val="none" w:sz="0" w:space="0" w:color="auto"/>
      </w:divBdr>
      <w:divsChild>
        <w:div w:id="2140755807">
          <w:marLeft w:val="0"/>
          <w:marRight w:val="0"/>
          <w:marTop w:val="0"/>
          <w:marBottom w:val="0"/>
          <w:divBdr>
            <w:top w:val="none" w:sz="0" w:space="0" w:color="auto"/>
            <w:left w:val="none" w:sz="0" w:space="0" w:color="auto"/>
            <w:bottom w:val="none" w:sz="0" w:space="0" w:color="auto"/>
            <w:right w:val="none" w:sz="0" w:space="0" w:color="auto"/>
          </w:divBdr>
          <w:divsChild>
            <w:div w:id="1775200487">
              <w:marLeft w:val="0"/>
              <w:marRight w:val="0"/>
              <w:marTop w:val="0"/>
              <w:marBottom w:val="0"/>
              <w:divBdr>
                <w:top w:val="none" w:sz="0" w:space="0" w:color="auto"/>
                <w:left w:val="none" w:sz="0" w:space="0" w:color="auto"/>
                <w:bottom w:val="none" w:sz="0" w:space="0" w:color="auto"/>
                <w:right w:val="none" w:sz="0" w:space="0" w:color="auto"/>
              </w:divBdr>
              <w:divsChild>
                <w:div w:id="424234045">
                  <w:marLeft w:val="0"/>
                  <w:marRight w:val="0"/>
                  <w:marTop w:val="0"/>
                  <w:marBottom w:val="0"/>
                  <w:divBdr>
                    <w:top w:val="none" w:sz="0" w:space="0" w:color="auto"/>
                    <w:left w:val="none" w:sz="0" w:space="0" w:color="auto"/>
                    <w:bottom w:val="none" w:sz="0" w:space="0" w:color="auto"/>
                    <w:right w:val="none" w:sz="0" w:space="0" w:color="auto"/>
                  </w:divBdr>
                  <w:divsChild>
                    <w:div w:id="1488204050">
                      <w:marLeft w:val="0"/>
                      <w:marRight w:val="0"/>
                      <w:marTop w:val="0"/>
                      <w:marBottom w:val="0"/>
                      <w:divBdr>
                        <w:top w:val="none" w:sz="0" w:space="0" w:color="auto"/>
                        <w:left w:val="none" w:sz="0" w:space="0" w:color="auto"/>
                        <w:bottom w:val="none" w:sz="0" w:space="0" w:color="auto"/>
                        <w:right w:val="none" w:sz="0" w:space="0" w:color="auto"/>
                      </w:divBdr>
                      <w:divsChild>
                        <w:div w:id="20646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170665">
          <w:marLeft w:val="0"/>
          <w:marRight w:val="0"/>
          <w:marTop w:val="0"/>
          <w:marBottom w:val="0"/>
          <w:divBdr>
            <w:top w:val="none" w:sz="0" w:space="0" w:color="auto"/>
            <w:left w:val="none" w:sz="0" w:space="0" w:color="auto"/>
            <w:bottom w:val="none" w:sz="0" w:space="0" w:color="auto"/>
            <w:right w:val="none" w:sz="0" w:space="0" w:color="auto"/>
          </w:divBdr>
        </w:div>
        <w:div w:id="1802460223">
          <w:marLeft w:val="0"/>
          <w:marRight w:val="0"/>
          <w:marTop w:val="0"/>
          <w:marBottom w:val="0"/>
          <w:divBdr>
            <w:top w:val="none" w:sz="0" w:space="0" w:color="auto"/>
            <w:left w:val="none" w:sz="0" w:space="0" w:color="auto"/>
            <w:bottom w:val="none" w:sz="0" w:space="0" w:color="auto"/>
            <w:right w:val="none" w:sz="0" w:space="0" w:color="auto"/>
          </w:divBdr>
        </w:div>
        <w:div w:id="260795935">
          <w:marLeft w:val="0"/>
          <w:marRight w:val="0"/>
          <w:marTop w:val="0"/>
          <w:marBottom w:val="0"/>
          <w:divBdr>
            <w:top w:val="none" w:sz="0" w:space="0" w:color="auto"/>
            <w:left w:val="none" w:sz="0" w:space="0" w:color="auto"/>
            <w:bottom w:val="none" w:sz="0" w:space="0" w:color="auto"/>
            <w:right w:val="none" w:sz="0" w:space="0" w:color="auto"/>
          </w:divBdr>
        </w:div>
      </w:divsChild>
    </w:div>
    <w:div w:id="958338862">
      <w:bodyDiv w:val="1"/>
      <w:marLeft w:val="0"/>
      <w:marRight w:val="0"/>
      <w:marTop w:val="0"/>
      <w:marBottom w:val="0"/>
      <w:divBdr>
        <w:top w:val="none" w:sz="0" w:space="0" w:color="auto"/>
        <w:left w:val="none" w:sz="0" w:space="0" w:color="auto"/>
        <w:bottom w:val="none" w:sz="0" w:space="0" w:color="auto"/>
        <w:right w:val="none" w:sz="0" w:space="0" w:color="auto"/>
      </w:divBdr>
      <w:divsChild>
        <w:div w:id="2142534734">
          <w:marLeft w:val="0"/>
          <w:marRight w:val="0"/>
          <w:marTop w:val="0"/>
          <w:marBottom w:val="0"/>
          <w:divBdr>
            <w:top w:val="none" w:sz="0" w:space="0" w:color="auto"/>
            <w:left w:val="none" w:sz="0" w:space="0" w:color="auto"/>
            <w:bottom w:val="none" w:sz="0" w:space="0" w:color="auto"/>
            <w:right w:val="none" w:sz="0" w:space="0" w:color="auto"/>
          </w:divBdr>
          <w:divsChild>
            <w:div w:id="1141263399">
              <w:marLeft w:val="0"/>
              <w:marRight w:val="0"/>
              <w:marTop w:val="0"/>
              <w:marBottom w:val="0"/>
              <w:divBdr>
                <w:top w:val="none" w:sz="0" w:space="0" w:color="auto"/>
                <w:left w:val="none" w:sz="0" w:space="0" w:color="auto"/>
                <w:bottom w:val="none" w:sz="0" w:space="0" w:color="auto"/>
                <w:right w:val="none" w:sz="0" w:space="0" w:color="auto"/>
              </w:divBdr>
              <w:divsChild>
                <w:div w:id="1949656206">
                  <w:marLeft w:val="0"/>
                  <w:marRight w:val="0"/>
                  <w:marTop w:val="0"/>
                  <w:marBottom w:val="0"/>
                  <w:divBdr>
                    <w:top w:val="none" w:sz="0" w:space="0" w:color="auto"/>
                    <w:left w:val="none" w:sz="0" w:space="0" w:color="auto"/>
                    <w:bottom w:val="none" w:sz="0" w:space="0" w:color="auto"/>
                    <w:right w:val="none" w:sz="0" w:space="0" w:color="auto"/>
                  </w:divBdr>
                  <w:divsChild>
                    <w:div w:id="1787651112">
                      <w:marLeft w:val="0"/>
                      <w:marRight w:val="0"/>
                      <w:marTop w:val="0"/>
                      <w:marBottom w:val="0"/>
                      <w:divBdr>
                        <w:top w:val="none" w:sz="0" w:space="0" w:color="auto"/>
                        <w:left w:val="none" w:sz="0" w:space="0" w:color="auto"/>
                        <w:bottom w:val="none" w:sz="0" w:space="0" w:color="auto"/>
                        <w:right w:val="none" w:sz="0" w:space="0" w:color="auto"/>
                      </w:divBdr>
                      <w:divsChild>
                        <w:div w:id="6913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13198">
          <w:marLeft w:val="0"/>
          <w:marRight w:val="0"/>
          <w:marTop w:val="0"/>
          <w:marBottom w:val="0"/>
          <w:divBdr>
            <w:top w:val="none" w:sz="0" w:space="0" w:color="auto"/>
            <w:left w:val="none" w:sz="0" w:space="0" w:color="auto"/>
            <w:bottom w:val="none" w:sz="0" w:space="0" w:color="auto"/>
            <w:right w:val="none" w:sz="0" w:space="0" w:color="auto"/>
          </w:divBdr>
        </w:div>
        <w:div w:id="1240361477">
          <w:marLeft w:val="0"/>
          <w:marRight w:val="0"/>
          <w:marTop w:val="0"/>
          <w:marBottom w:val="0"/>
          <w:divBdr>
            <w:top w:val="none" w:sz="0" w:space="0" w:color="auto"/>
            <w:left w:val="none" w:sz="0" w:space="0" w:color="auto"/>
            <w:bottom w:val="none" w:sz="0" w:space="0" w:color="auto"/>
            <w:right w:val="none" w:sz="0" w:space="0" w:color="auto"/>
          </w:divBdr>
        </w:div>
        <w:div w:id="1747918114">
          <w:marLeft w:val="0"/>
          <w:marRight w:val="0"/>
          <w:marTop w:val="0"/>
          <w:marBottom w:val="0"/>
          <w:divBdr>
            <w:top w:val="none" w:sz="0" w:space="0" w:color="auto"/>
            <w:left w:val="none" w:sz="0" w:space="0" w:color="auto"/>
            <w:bottom w:val="none" w:sz="0" w:space="0" w:color="auto"/>
            <w:right w:val="none" w:sz="0" w:space="0" w:color="auto"/>
          </w:divBdr>
        </w:div>
      </w:divsChild>
    </w:div>
    <w:div w:id="1443577513">
      <w:bodyDiv w:val="1"/>
      <w:marLeft w:val="0"/>
      <w:marRight w:val="0"/>
      <w:marTop w:val="0"/>
      <w:marBottom w:val="0"/>
      <w:divBdr>
        <w:top w:val="none" w:sz="0" w:space="0" w:color="auto"/>
        <w:left w:val="none" w:sz="0" w:space="0" w:color="auto"/>
        <w:bottom w:val="none" w:sz="0" w:space="0" w:color="auto"/>
        <w:right w:val="none" w:sz="0" w:space="0" w:color="auto"/>
      </w:divBdr>
      <w:divsChild>
        <w:div w:id="1823501713">
          <w:marLeft w:val="0"/>
          <w:marRight w:val="0"/>
          <w:marTop w:val="0"/>
          <w:marBottom w:val="0"/>
          <w:divBdr>
            <w:top w:val="none" w:sz="0" w:space="0" w:color="auto"/>
            <w:left w:val="none" w:sz="0" w:space="0" w:color="auto"/>
            <w:bottom w:val="none" w:sz="0" w:space="0" w:color="auto"/>
            <w:right w:val="none" w:sz="0" w:space="0" w:color="auto"/>
          </w:divBdr>
          <w:divsChild>
            <w:div w:id="146748582">
              <w:marLeft w:val="0"/>
              <w:marRight w:val="0"/>
              <w:marTop w:val="0"/>
              <w:marBottom w:val="0"/>
              <w:divBdr>
                <w:top w:val="none" w:sz="0" w:space="0" w:color="auto"/>
                <w:left w:val="none" w:sz="0" w:space="0" w:color="auto"/>
                <w:bottom w:val="none" w:sz="0" w:space="0" w:color="auto"/>
                <w:right w:val="none" w:sz="0" w:space="0" w:color="auto"/>
              </w:divBdr>
              <w:divsChild>
                <w:div w:id="1135836209">
                  <w:marLeft w:val="0"/>
                  <w:marRight w:val="0"/>
                  <w:marTop w:val="0"/>
                  <w:marBottom w:val="0"/>
                  <w:divBdr>
                    <w:top w:val="none" w:sz="0" w:space="0" w:color="auto"/>
                    <w:left w:val="none" w:sz="0" w:space="0" w:color="auto"/>
                    <w:bottom w:val="none" w:sz="0" w:space="0" w:color="auto"/>
                    <w:right w:val="none" w:sz="0" w:space="0" w:color="auto"/>
                  </w:divBdr>
                  <w:divsChild>
                    <w:div w:id="1207914220">
                      <w:marLeft w:val="0"/>
                      <w:marRight w:val="0"/>
                      <w:marTop w:val="0"/>
                      <w:marBottom w:val="0"/>
                      <w:divBdr>
                        <w:top w:val="none" w:sz="0" w:space="0" w:color="auto"/>
                        <w:left w:val="none" w:sz="0" w:space="0" w:color="auto"/>
                        <w:bottom w:val="none" w:sz="0" w:space="0" w:color="auto"/>
                        <w:right w:val="none" w:sz="0" w:space="0" w:color="auto"/>
                      </w:divBdr>
                      <w:divsChild>
                        <w:div w:id="71115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66712">
          <w:marLeft w:val="0"/>
          <w:marRight w:val="0"/>
          <w:marTop w:val="0"/>
          <w:marBottom w:val="0"/>
          <w:divBdr>
            <w:top w:val="none" w:sz="0" w:space="0" w:color="auto"/>
            <w:left w:val="none" w:sz="0" w:space="0" w:color="auto"/>
            <w:bottom w:val="none" w:sz="0" w:space="0" w:color="auto"/>
            <w:right w:val="none" w:sz="0" w:space="0" w:color="auto"/>
          </w:divBdr>
        </w:div>
        <w:div w:id="940382634">
          <w:marLeft w:val="0"/>
          <w:marRight w:val="0"/>
          <w:marTop w:val="0"/>
          <w:marBottom w:val="0"/>
          <w:divBdr>
            <w:top w:val="none" w:sz="0" w:space="0" w:color="auto"/>
            <w:left w:val="none" w:sz="0" w:space="0" w:color="auto"/>
            <w:bottom w:val="none" w:sz="0" w:space="0" w:color="auto"/>
            <w:right w:val="none" w:sz="0" w:space="0" w:color="auto"/>
          </w:divBdr>
        </w:div>
        <w:div w:id="611860967">
          <w:marLeft w:val="0"/>
          <w:marRight w:val="0"/>
          <w:marTop w:val="0"/>
          <w:marBottom w:val="0"/>
          <w:divBdr>
            <w:top w:val="none" w:sz="0" w:space="0" w:color="auto"/>
            <w:left w:val="none" w:sz="0" w:space="0" w:color="auto"/>
            <w:bottom w:val="none" w:sz="0" w:space="0" w:color="auto"/>
            <w:right w:val="none" w:sz="0" w:space="0" w:color="auto"/>
          </w:divBdr>
        </w:div>
      </w:divsChild>
    </w:div>
    <w:div w:id="1480418660">
      <w:bodyDiv w:val="1"/>
      <w:marLeft w:val="0"/>
      <w:marRight w:val="0"/>
      <w:marTop w:val="0"/>
      <w:marBottom w:val="0"/>
      <w:divBdr>
        <w:top w:val="none" w:sz="0" w:space="0" w:color="auto"/>
        <w:left w:val="none" w:sz="0" w:space="0" w:color="auto"/>
        <w:bottom w:val="none" w:sz="0" w:space="0" w:color="auto"/>
        <w:right w:val="none" w:sz="0" w:space="0" w:color="auto"/>
      </w:divBdr>
      <w:divsChild>
        <w:div w:id="972369802">
          <w:marLeft w:val="0"/>
          <w:marRight w:val="0"/>
          <w:marTop w:val="0"/>
          <w:marBottom w:val="0"/>
          <w:divBdr>
            <w:top w:val="none" w:sz="0" w:space="0" w:color="auto"/>
            <w:left w:val="none" w:sz="0" w:space="0" w:color="auto"/>
            <w:bottom w:val="none" w:sz="0" w:space="0" w:color="auto"/>
            <w:right w:val="none" w:sz="0" w:space="0" w:color="auto"/>
          </w:divBdr>
          <w:divsChild>
            <w:div w:id="1224829087">
              <w:marLeft w:val="0"/>
              <w:marRight w:val="0"/>
              <w:marTop w:val="0"/>
              <w:marBottom w:val="0"/>
              <w:divBdr>
                <w:top w:val="none" w:sz="0" w:space="0" w:color="auto"/>
                <w:left w:val="none" w:sz="0" w:space="0" w:color="auto"/>
                <w:bottom w:val="none" w:sz="0" w:space="0" w:color="auto"/>
                <w:right w:val="none" w:sz="0" w:space="0" w:color="auto"/>
              </w:divBdr>
              <w:divsChild>
                <w:div w:id="1612929863">
                  <w:marLeft w:val="0"/>
                  <w:marRight w:val="0"/>
                  <w:marTop w:val="0"/>
                  <w:marBottom w:val="0"/>
                  <w:divBdr>
                    <w:top w:val="none" w:sz="0" w:space="0" w:color="auto"/>
                    <w:left w:val="none" w:sz="0" w:space="0" w:color="auto"/>
                    <w:bottom w:val="none" w:sz="0" w:space="0" w:color="auto"/>
                    <w:right w:val="none" w:sz="0" w:space="0" w:color="auto"/>
                  </w:divBdr>
                  <w:divsChild>
                    <w:div w:id="1843546807">
                      <w:marLeft w:val="0"/>
                      <w:marRight w:val="0"/>
                      <w:marTop w:val="0"/>
                      <w:marBottom w:val="0"/>
                      <w:divBdr>
                        <w:top w:val="none" w:sz="0" w:space="0" w:color="auto"/>
                        <w:left w:val="none" w:sz="0" w:space="0" w:color="auto"/>
                        <w:bottom w:val="none" w:sz="0" w:space="0" w:color="auto"/>
                        <w:right w:val="none" w:sz="0" w:space="0" w:color="auto"/>
                      </w:divBdr>
                      <w:divsChild>
                        <w:div w:id="8434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949941">
          <w:marLeft w:val="0"/>
          <w:marRight w:val="0"/>
          <w:marTop w:val="0"/>
          <w:marBottom w:val="0"/>
          <w:divBdr>
            <w:top w:val="none" w:sz="0" w:space="0" w:color="auto"/>
            <w:left w:val="none" w:sz="0" w:space="0" w:color="auto"/>
            <w:bottom w:val="none" w:sz="0" w:space="0" w:color="auto"/>
            <w:right w:val="none" w:sz="0" w:space="0" w:color="auto"/>
          </w:divBdr>
        </w:div>
        <w:div w:id="197091916">
          <w:marLeft w:val="0"/>
          <w:marRight w:val="0"/>
          <w:marTop w:val="0"/>
          <w:marBottom w:val="0"/>
          <w:divBdr>
            <w:top w:val="none" w:sz="0" w:space="0" w:color="auto"/>
            <w:left w:val="none" w:sz="0" w:space="0" w:color="auto"/>
            <w:bottom w:val="none" w:sz="0" w:space="0" w:color="auto"/>
            <w:right w:val="none" w:sz="0" w:space="0" w:color="auto"/>
          </w:divBdr>
        </w:div>
        <w:div w:id="665397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Quyet-dinh-1980-QD-TTg-bo-tieu-chi-quoc-gia-xa-nong-thon-moi-2016-2020-325989.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uvienphapluat.vn/van-ban/Van-hoa-Xa-hoi/Quyet-dinh-1980-QD-TTg-bo-tieu-chi-quoc-gia-xa-nong-thon-moi-2016-2020-325989.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Van-hoa-Xa-hoi/Quyet-dinh-1980-QD-TTg-bo-tieu-chi-quoc-gia-xa-nong-thon-moi-2016-2020-325989.aspx" TargetMode="External"/><Relationship Id="rId11" Type="http://schemas.openxmlformats.org/officeDocument/2006/relationships/hyperlink" Target="https://thuvienphapluat.vn/van-ban/Van-hoa-Xa-hoi/Quyet-dinh-1980-QD-TTg-bo-tieu-chi-quoc-gia-xa-nong-thon-moi-2016-2020-325989.aspx" TargetMode="External"/><Relationship Id="rId5" Type="http://schemas.openxmlformats.org/officeDocument/2006/relationships/hyperlink" Target="https://thuvienphapluat.vn/phap-luat/tim-van-ban.aspx?keyword=342/Q%C4%90-TTg&amp;area=2&amp;type=0&amp;match=False&amp;vc=True&amp;lan=1" TargetMode="External"/><Relationship Id="rId10" Type="http://schemas.openxmlformats.org/officeDocument/2006/relationships/hyperlink" Target="https://thuvienphapluat.vn/van-ban/Van-hoa-Xa-hoi/Quyet-dinh-1980-QD-TTg-bo-tieu-chi-quoc-gia-xa-nong-thon-moi-2016-2020-325989.aspx" TargetMode="External"/><Relationship Id="rId4" Type="http://schemas.openxmlformats.org/officeDocument/2006/relationships/hyperlink" Target="https://thuvienphapluat.vn/phap-luat/tim-van-ban.aspx?keyword=398/Q%C4%90-TTg&amp;area=2&amp;type=0&amp;match=False&amp;vc=True&amp;lan=1" TargetMode="External"/><Relationship Id="rId9" Type="http://schemas.openxmlformats.org/officeDocument/2006/relationships/hyperlink" Target="https://thuvienphapluat.vn/van-ban/Van-hoa-Xa-hoi/Quyet-dinh-1980-QD-TTg-bo-tieu-chi-quoc-gia-xa-nong-thon-moi-2016-2020-32598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1980</Words>
  <Characters>11287</Characters>
  <Application>Microsoft Office Word</Application>
  <DocSecurity>0</DocSecurity>
  <Lines>94</Lines>
  <Paragraphs>26</Paragraphs>
  <ScaleCrop>false</ScaleCrop>
  <Company/>
  <LinksUpToDate>false</LinksUpToDate>
  <CharactersWithSpaces>13241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2017-11-28T08:43:00Z</dcterms:created>
  <dcterms:modified xsi:type="dcterms:W3CDTF">2017-11-28T08:46:00Z</dcterms:modified>
</cp:coreProperties>
</file>